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92" w:rsidRPr="00C07F72" w:rsidRDefault="002D57A1" w:rsidP="00A54492">
      <w:pPr>
        <w:jc w:val="center"/>
        <w:rPr>
          <w:b/>
          <w:sz w:val="20"/>
          <w:szCs w:val="20"/>
        </w:rPr>
      </w:pPr>
      <w:r>
        <w:rPr>
          <w:b/>
          <w:sz w:val="20"/>
          <w:szCs w:val="20"/>
        </w:rPr>
        <w:t>ESKİŞEHİR TEKNİK</w:t>
      </w:r>
      <w:r w:rsidR="00A54492" w:rsidRPr="00C07F72">
        <w:rPr>
          <w:b/>
          <w:sz w:val="20"/>
          <w:szCs w:val="20"/>
        </w:rPr>
        <w:t xml:space="preserve"> ÜNİVERSİTESİ</w:t>
      </w:r>
    </w:p>
    <w:p w:rsidR="00A54492" w:rsidRPr="00C07F72" w:rsidRDefault="00A54492" w:rsidP="00A54492">
      <w:pPr>
        <w:jc w:val="center"/>
        <w:rPr>
          <w:b/>
          <w:sz w:val="20"/>
          <w:szCs w:val="20"/>
        </w:rPr>
      </w:pPr>
      <w:r w:rsidRPr="00C07F72">
        <w:rPr>
          <w:b/>
          <w:sz w:val="20"/>
          <w:szCs w:val="20"/>
        </w:rPr>
        <w:t>MİMARLIK VE TASARIM FAKÜLTESİ</w:t>
      </w:r>
    </w:p>
    <w:p w:rsidR="00A54492" w:rsidRDefault="00A54492" w:rsidP="00A54492">
      <w:pPr>
        <w:jc w:val="center"/>
        <w:rPr>
          <w:b/>
          <w:sz w:val="20"/>
          <w:szCs w:val="20"/>
        </w:rPr>
      </w:pPr>
      <w:r>
        <w:rPr>
          <w:b/>
          <w:sz w:val="20"/>
          <w:szCs w:val="20"/>
        </w:rPr>
        <w:t>ENDÜSTRİYEL TASARIM</w:t>
      </w:r>
      <w:r w:rsidRPr="00C07F72">
        <w:rPr>
          <w:b/>
          <w:sz w:val="20"/>
          <w:szCs w:val="20"/>
        </w:rPr>
        <w:t xml:space="preserve"> BÖLÜMÜ</w:t>
      </w:r>
    </w:p>
    <w:p w:rsidR="00A54492" w:rsidRDefault="00A54492" w:rsidP="00A54492">
      <w:pPr>
        <w:jc w:val="center"/>
        <w:rPr>
          <w:b/>
          <w:sz w:val="20"/>
          <w:szCs w:val="20"/>
        </w:rPr>
      </w:pPr>
    </w:p>
    <w:p w:rsidR="00A54492" w:rsidRDefault="00A54492" w:rsidP="00A54492">
      <w:pPr>
        <w:jc w:val="center"/>
        <w:rPr>
          <w:b/>
          <w:sz w:val="20"/>
          <w:szCs w:val="20"/>
        </w:rPr>
      </w:pPr>
    </w:p>
    <w:p w:rsidR="00A54492" w:rsidRPr="00C07F72" w:rsidRDefault="00BA085E" w:rsidP="00BA085E">
      <w:pPr>
        <w:jc w:val="center"/>
        <w:rPr>
          <w:b/>
          <w:sz w:val="20"/>
          <w:szCs w:val="20"/>
        </w:rPr>
      </w:pPr>
      <w:r>
        <w:rPr>
          <w:b/>
          <w:sz w:val="20"/>
          <w:szCs w:val="20"/>
        </w:rPr>
        <w:t>BÖLÜM STAJ KILAVUZU</w:t>
      </w:r>
    </w:p>
    <w:p w:rsidR="00A54492" w:rsidRPr="00C07F72" w:rsidRDefault="00A54492" w:rsidP="00A54492">
      <w:pPr>
        <w:jc w:val="center"/>
        <w:rPr>
          <w:b/>
          <w:sz w:val="20"/>
          <w:szCs w:val="20"/>
        </w:rPr>
      </w:pPr>
    </w:p>
    <w:p w:rsidR="00A54492" w:rsidRDefault="00A54492" w:rsidP="00A54492">
      <w:pPr>
        <w:jc w:val="center"/>
        <w:rPr>
          <w:b/>
          <w:sz w:val="20"/>
          <w:szCs w:val="20"/>
        </w:rPr>
      </w:pPr>
    </w:p>
    <w:p w:rsidR="00A54492" w:rsidRPr="00E970E1" w:rsidRDefault="00A54492" w:rsidP="00A54492">
      <w:pPr>
        <w:jc w:val="center"/>
        <w:rPr>
          <w:b/>
          <w:sz w:val="20"/>
          <w:szCs w:val="20"/>
        </w:rPr>
      </w:pPr>
    </w:p>
    <w:p w:rsidR="00A54492" w:rsidRPr="00E970E1" w:rsidRDefault="00A54492" w:rsidP="00A54492">
      <w:pPr>
        <w:jc w:val="center"/>
        <w:rPr>
          <w:b/>
        </w:rPr>
      </w:pPr>
      <w:r w:rsidRPr="00E970E1">
        <w:rPr>
          <w:b/>
        </w:rPr>
        <w:t>BİRİNCİ BÖLÜM</w:t>
      </w:r>
    </w:p>
    <w:p w:rsidR="00A54492" w:rsidRDefault="00A54492" w:rsidP="00A54492">
      <w:pPr>
        <w:jc w:val="center"/>
      </w:pPr>
      <w:r w:rsidRPr="00E970E1">
        <w:rPr>
          <w:b/>
        </w:rPr>
        <w:t>Amaç ve Kapsam, Dayanak</w:t>
      </w:r>
    </w:p>
    <w:p w:rsidR="00A54492" w:rsidRDefault="00A54492" w:rsidP="00A54492">
      <w:pPr>
        <w:jc w:val="both"/>
      </w:pPr>
    </w:p>
    <w:p w:rsidR="00A54492" w:rsidRDefault="00A54492" w:rsidP="00A54492">
      <w:pPr>
        <w:jc w:val="both"/>
      </w:pPr>
      <w:r>
        <w:t>Amaç ve Kapsam</w:t>
      </w:r>
    </w:p>
    <w:p w:rsidR="00A54492" w:rsidRDefault="00A54492" w:rsidP="00A54492">
      <w:pPr>
        <w:jc w:val="both"/>
      </w:pPr>
      <w:r>
        <w:t xml:space="preserve"> </w:t>
      </w:r>
    </w:p>
    <w:p w:rsidR="00A54492" w:rsidRDefault="00BA085E" w:rsidP="00A54492">
      <w:pPr>
        <w:jc w:val="both"/>
      </w:pPr>
      <w:r>
        <w:t>MADDE 1 - Bu Kılavuz</w:t>
      </w:r>
      <w:r w:rsidR="002D57A1">
        <w:t>, Eskişehir Teknik</w:t>
      </w:r>
      <w:r w:rsidR="00A54492">
        <w:t xml:space="preserve"> Üniversitesi </w:t>
      </w:r>
      <w:r w:rsidR="00E43AD6">
        <w:t>Mimarlık ve Tasarım F</w:t>
      </w:r>
      <w:r>
        <w:t xml:space="preserve">akültesi </w:t>
      </w:r>
      <w:r w:rsidR="00A54492">
        <w:t xml:space="preserve">Endüstriyel Tasarım Bölümü öğrencilerinin öğrenim süresince yapmakla zorunlu olduğu staj çalışmalarının temel ilkelerini, planlama, uygulama ve değerlendirme kurallarını kapsar. </w:t>
      </w:r>
    </w:p>
    <w:p w:rsidR="00A54492" w:rsidRDefault="00A54492" w:rsidP="00A54492">
      <w:pPr>
        <w:jc w:val="both"/>
      </w:pPr>
    </w:p>
    <w:p w:rsidR="00A54492" w:rsidRDefault="00A54492" w:rsidP="00A54492">
      <w:pPr>
        <w:jc w:val="both"/>
      </w:pPr>
      <w:r>
        <w:t>Dayanak</w:t>
      </w:r>
    </w:p>
    <w:p w:rsidR="00A54492" w:rsidRDefault="00A54492" w:rsidP="00A54492">
      <w:pPr>
        <w:jc w:val="both"/>
      </w:pPr>
      <w:r>
        <w:t xml:space="preserve"> </w:t>
      </w:r>
    </w:p>
    <w:p w:rsidR="00A54492" w:rsidRPr="00C07F72" w:rsidRDefault="00BA085E" w:rsidP="00A54492">
      <w:pPr>
        <w:jc w:val="both"/>
        <w:rPr>
          <w:sz w:val="20"/>
          <w:szCs w:val="20"/>
        </w:rPr>
      </w:pPr>
      <w:r>
        <w:t>MADDE 2 – Bu Kılavuz</w:t>
      </w:r>
      <w:r w:rsidR="00A54492">
        <w:t xml:space="preserve">, </w:t>
      </w:r>
      <w:r w:rsidR="002D57A1">
        <w:t xml:space="preserve">Eskişehir Teknik </w:t>
      </w:r>
      <w:r>
        <w:t>Üniv</w:t>
      </w:r>
      <w:r w:rsidR="00C32175">
        <w:t xml:space="preserve">ersitesi Senatosu’nun 05.10.2018 tarihli ve 2018 / 5-4 </w:t>
      </w:r>
      <w:r w:rsidR="002D57A1">
        <w:t>senato karar sayılı “ESKİŞEHİR TEKNİK</w:t>
      </w:r>
      <w:r>
        <w:t xml:space="preserve"> ÜNİVERSİTESİ MİMARLIK VE TASARIM FAKÜLTESİ ÖĞRENCİ STAJ YÖNERGESİ “ ne dayanarak hazırlanmıştır.</w:t>
      </w:r>
    </w:p>
    <w:p w:rsidR="00A54492" w:rsidRPr="00E970E1" w:rsidRDefault="00A54492" w:rsidP="00A54492">
      <w:pPr>
        <w:jc w:val="both"/>
      </w:pPr>
    </w:p>
    <w:p w:rsidR="00A54492" w:rsidRPr="00E970E1" w:rsidRDefault="00A54492" w:rsidP="00A54492">
      <w:pPr>
        <w:jc w:val="center"/>
        <w:rPr>
          <w:b/>
        </w:rPr>
      </w:pPr>
      <w:r w:rsidRPr="00E970E1">
        <w:rPr>
          <w:b/>
        </w:rPr>
        <w:t>İKİNCİ BÖLÜM</w:t>
      </w:r>
    </w:p>
    <w:p w:rsidR="00A54492" w:rsidRPr="00E970E1" w:rsidRDefault="00A54492" w:rsidP="00A54492">
      <w:pPr>
        <w:jc w:val="center"/>
        <w:rPr>
          <w:b/>
        </w:rPr>
      </w:pPr>
      <w:r w:rsidRPr="00E970E1">
        <w:rPr>
          <w:b/>
        </w:rPr>
        <w:t>Yükümlülük, Staj Süreleri</w:t>
      </w:r>
    </w:p>
    <w:p w:rsidR="00A54492" w:rsidRPr="00C07F72" w:rsidRDefault="00A54492" w:rsidP="00A54492">
      <w:pPr>
        <w:jc w:val="both"/>
        <w:rPr>
          <w:sz w:val="20"/>
          <w:szCs w:val="20"/>
        </w:rPr>
      </w:pPr>
    </w:p>
    <w:p w:rsidR="00A54492" w:rsidRPr="00C07F72" w:rsidRDefault="00A54492" w:rsidP="00A54492">
      <w:pPr>
        <w:rPr>
          <w:sz w:val="20"/>
          <w:szCs w:val="20"/>
        </w:rPr>
      </w:pPr>
    </w:p>
    <w:p w:rsidR="00F90E18" w:rsidRDefault="00F90E18" w:rsidP="00F90E1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3 -</w:t>
      </w:r>
      <w:r>
        <w:rPr>
          <w:rFonts w:ascii="Times New Roman" w:hAnsi="Times New Roman" w:cs="Times New Roman"/>
          <w:sz w:val="24"/>
          <w:szCs w:val="24"/>
        </w:rPr>
        <w:tab/>
      </w:r>
      <w:r w:rsidRPr="00F90E18">
        <w:rPr>
          <w:rFonts w:ascii="Times New Roman" w:hAnsi="Times New Roman" w:cs="Times New Roman"/>
          <w:sz w:val="24"/>
          <w:szCs w:val="24"/>
        </w:rPr>
        <w:t>Endüstriyel Tasarım Bölümü öğrencileri, Mimarlık ve Tasarım Fakültesi Staj Yönergesine göre staj yapmakla yükümlüdürler.</w:t>
      </w:r>
    </w:p>
    <w:p w:rsidR="00F90E18" w:rsidRPr="00F90E18" w:rsidRDefault="00F90E18" w:rsidP="00F90E18">
      <w:pPr>
        <w:pStyle w:val="AralkYok"/>
        <w:rPr>
          <w:rFonts w:ascii="Times New Roman" w:hAnsi="Times New Roman" w:cs="Times New Roman"/>
          <w:sz w:val="24"/>
          <w:szCs w:val="24"/>
        </w:rPr>
      </w:pPr>
    </w:p>
    <w:p w:rsidR="00893848" w:rsidRDefault="00F90E18" w:rsidP="00F90E1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4 -</w:t>
      </w:r>
      <w:r>
        <w:rPr>
          <w:rFonts w:ascii="Times New Roman" w:hAnsi="Times New Roman" w:cs="Times New Roman"/>
          <w:sz w:val="24"/>
          <w:szCs w:val="24"/>
        </w:rPr>
        <w:tab/>
      </w:r>
      <w:r w:rsidRPr="00F90E18">
        <w:rPr>
          <w:rFonts w:ascii="Times New Roman" w:hAnsi="Times New Roman" w:cs="Times New Roman"/>
          <w:sz w:val="24"/>
          <w:szCs w:val="24"/>
        </w:rPr>
        <w:t xml:space="preserve">Staj süresi toplam 60 </w:t>
      </w:r>
      <w:r w:rsidR="00893848">
        <w:rPr>
          <w:rFonts w:ascii="Times New Roman" w:hAnsi="Times New Roman" w:cs="Times New Roman"/>
          <w:sz w:val="24"/>
          <w:szCs w:val="24"/>
        </w:rPr>
        <w:t>iş</w:t>
      </w:r>
      <w:r w:rsidRPr="00F90E18">
        <w:rPr>
          <w:rFonts w:ascii="Times New Roman" w:hAnsi="Times New Roman" w:cs="Times New Roman"/>
          <w:sz w:val="24"/>
          <w:szCs w:val="24"/>
        </w:rPr>
        <w:t>gün</w:t>
      </w:r>
      <w:r w:rsidR="00893848">
        <w:rPr>
          <w:rFonts w:ascii="Times New Roman" w:hAnsi="Times New Roman" w:cs="Times New Roman"/>
          <w:sz w:val="24"/>
          <w:szCs w:val="24"/>
        </w:rPr>
        <w:t>ü</w:t>
      </w:r>
      <w:r w:rsidRPr="00F90E18">
        <w:rPr>
          <w:rFonts w:ascii="Times New Roman" w:hAnsi="Times New Roman" w:cs="Times New Roman"/>
          <w:sz w:val="24"/>
          <w:szCs w:val="24"/>
        </w:rPr>
        <w:t xml:space="preserve">dür. Bu sürenin 30 </w:t>
      </w:r>
      <w:r w:rsidR="00893848">
        <w:rPr>
          <w:rFonts w:ascii="Times New Roman" w:hAnsi="Times New Roman" w:cs="Times New Roman"/>
          <w:sz w:val="24"/>
          <w:szCs w:val="24"/>
        </w:rPr>
        <w:t>iş</w:t>
      </w:r>
      <w:r w:rsidRPr="00F90E18">
        <w:rPr>
          <w:rFonts w:ascii="Times New Roman" w:hAnsi="Times New Roman" w:cs="Times New Roman"/>
          <w:sz w:val="24"/>
          <w:szCs w:val="24"/>
        </w:rPr>
        <w:t xml:space="preserve">günü FABRİKA </w:t>
      </w:r>
      <w:r w:rsidR="00500ABF">
        <w:rPr>
          <w:rFonts w:ascii="Times New Roman" w:hAnsi="Times New Roman" w:cs="Times New Roman"/>
          <w:sz w:val="24"/>
          <w:szCs w:val="24"/>
        </w:rPr>
        <w:t xml:space="preserve">( ÜRETİM ) </w:t>
      </w:r>
      <w:r w:rsidRPr="00F90E18">
        <w:rPr>
          <w:rFonts w:ascii="Times New Roman" w:hAnsi="Times New Roman" w:cs="Times New Roman"/>
          <w:sz w:val="24"/>
          <w:szCs w:val="24"/>
        </w:rPr>
        <w:t xml:space="preserve">stajı, kalan 30 </w:t>
      </w:r>
      <w:r w:rsidR="00893848">
        <w:rPr>
          <w:rFonts w:ascii="Times New Roman" w:hAnsi="Times New Roman" w:cs="Times New Roman"/>
          <w:sz w:val="24"/>
          <w:szCs w:val="24"/>
        </w:rPr>
        <w:t>iş</w:t>
      </w:r>
      <w:r w:rsidRPr="00F90E18">
        <w:rPr>
          <w:rFonts w:ascii="Times New Roman" w:hAnsi="Times New Roman" w:cs="Times New Roman"/>
          <w:sz w:val="24"/>
          <w:szCs w:val="24"/>
        </w:rPr>
        <w:t>günü de BÜRO</w:t>
      </w:r>
      <w:r w:rsidR="00500ABF">
        <w:rPr>
          <w:rFonts w:ascii="Times New Roman" w:hAnsi="Times New Roman" w:cs="Times New Roman"/>
          <w:sz w:val="24"/>
          <w:szCs w:val="24"/>
        </w:rPr>
        <w:t xml:space="preserve"> ( OFİS )</w:t>
      </w:r>
      <w:r w:rsidRPr="00F90E18">
        <w:rPr>
          <w:rFonts w:ascii="Times New Roman" w:hAnsi="Times New Roman" w:cs="Times New Roman"/>
          <w:sz w:val="24"/>
          <w:szCs w:val="24"/>
        </w:rPr>
        <w:t xml:space="preserve"> stajını kapsar. </w:t>
      </w:r>
    </w:p>
    <w:p w:rsidR="00893848" w:rsidRDefault="00893848" w:rsidP="00F90E18">
      <w:pPr>
        <w:pStyle w:val="AralkYok"/>
        <w:ind w:left="1410" w:hanging="1410"/>
        <w:rPr>
          <w:rFonts w:ascii="Times New Roman" w:hAnsi="Times New Roman" w:cs="Times New Roman"/>
          <w:sz w:val="24"/>
          <w:szCs w:val="24"/>
        </w:rPr>
      </w:pPr>
    </w:p>
    <w:p w:rsidR="00F90E18" w:rsidRDefault="00F90E18" w:rsidP="00F90E1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5 -</w:t>
      </w:r>
      <w:r>
        <w:rPr>
          <w:rFonts w:ascii="Times New Roman" w:hAnsi="Times New Roman" w:cs="Times New Roman"/>
          <w:sz w:val="24"/>
          <w:szCs w:val="24"/>
        </w:rPr>
        <w:tab/>
      </w:r>
      <w:r w:rsidRPr="00F90E18">
        <w:rPr>
          <w:rFonts w:ascii="Times New Roman" w:hAnsi="Times New Roman" w:cs="Times New Roman"/>
          <w:sz w:val="24"/>
          <w:szCs w:val="24"/>
        </w:rPr>
        <w:t>Öğrencinin bölümde geçirdiği 4. Yarıyılın sonunda fabrika stajı, 6. Yarıyılın sonunda büro stajı yapılır.</w:t>
      </w:r>
    </w:p>
    <w:p w:rsidR="00F90E18" w:rsidRPr="00F90E18" w:rsidRDefault="00F90E18" w:rsidP="00F90E18">
      <w:pPr>
        <w:pStyle w:val="AralkYok"/>
        <w:ind w:left="1410" w:hanging="1410"/>
        <w:rPr>
          <w:rFonts w:ascii="Times New Roman" w:hAnsi="Times New Roman" w:cs="Times New Roman"/>
          <w:sz w:val="24"/>
          <w:szCs w:val="24"/>
        </w:rPr>
      </w:pPr>
      <w:r w:rsidRPr="00F90E18">
        <w:rPr>
          <w:rFonts w:ascii="Times New Roman" w:hAnsi="Times New Roman" w:cs="Times New Roman"/>
          <w:sz w:val="24"/>
          <w:szCs w:val="24"/>
        </w:rPr>
        <w:t xml:space="preserve"> </w:t>
      </w:r>
    </w:p>
    <w:p w:rsidR="00F90E18" w:rsidRDefault="00F90E18" w:rsidP="00F90E1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6 -</w:t>
      </w:r>
      <w:r>
        <w:rPr>
          <w:rFonts w:ascii="Times New Roman" w:hAnsi="Times New Roman" w:cs="Times New Roman"/>
          <w:sz w:val="24"/>
          <w:szCs w:val="24"/>
        </w:rPr>
        <w:tab/>
      </w:r>
      <w:r w:rsidRPr="00F90E18">
        <w:rPr>
          <w:rFonts w:ascii="Times New Roman" w:hAnsi="Times New Roman" w:cs="Times New Roman"/>
          <w:sz w:val="24"/>
          <w:szCs w:val="24"/>
        </w:rPr>
        <w:t>Fabrika ve büro stajları için başvurular Mimarlık ve Tasarım Fakültesi Staj Yönergesine</w:t>
      </w:r>
      <w:r w:rsidR="005A0C3F">
        <w:rPr>
          <w:rFonts w:ascii="Times New Roman" w:hAnsi="Times New Roman" w:cs="Times New Roman"/>
          <w:sz w:val="24"/>
          <w:szCs w:val="24"/>
        </w:rPr>
        <w:t xml:space="preserve"> ( madde 10,11, 12, 13, 14 )</w:t>
      </w:r>
      <w:r w:rsidRPr="00F90E18">
        <w:rPr>
          <w:rFonts w:ascii="Times New Roman" w:hAnsi="Times New Roman" w:cs="Times New Roman"/>
          <w:sz w:val="24"/>
          <w:szCs w:val="24"/>
        </w:rPr>
        <w:t xml:space="preserve"> göre yapılır.</w:t>
      </w:r>
    </w:p>
    <w:p w:rsidR="00F90E18" w:rsidRPr="00F90E18" w:rsidRDefault="00F90E18" w:rsidP="00F90E18">
      <w:pPr>
        <w:pStyle w:val="AralkYok"/>
        <w:ind w:left="1410" w:hanging="1410"/>
        <w:rPr>
          <w:rFonts w:ascii="Times New Roman" w:hAnsi="Times New Roman" w:cs="Times New Roman"/>
          <w:sz w:val="24"/>
          <w:szCs w:val="24"/>
        </w:rPr>
      </w:pPr>
    </w:p>
    <w:p w:rsidR="00F90E18" w:rsidRDefault="00F90E18" w:rsidP="00F90E1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7 -</w:t>
      </w:r>
      <w:r>
        <w:rPr>
          <w:rFonts w:ascii="Times New Roman" w:hAnsi="Times New Roman" w:cs="Times New Roman"/>
          <w:sz w:val="24"/>
          <w:szCs w:val="24"/>
        </w:rPr>
        <w:tab/>
      </w:r>
      <w:r w:rsidRPr="00F90E18">
        <w:rPr>
          <w:rFonts w:ascii="Times New Roman" w:hAnsi="Times New Roman" w:cs="Times New Roman"/>
          <w:sz w:val="24"/>
          <w:szCs w:val="24"/>
        </w:rPr>
        <w:t>Öğrenci</w:t>
      </w:r>
      <w:r>
        <w:rPr>
          <w:rFonts w:ascii="Times New Roman" w:hAnsi="Times New Roman" w:cs="Times New Roman"/>
          <w:sz w:val="24"/>
          <w:szCs w:val="24"/>
        </w:rPr>
        <w:t>,</w:t>
      </w:r>
      <w:r w:rsidRPr="00F90E18">
        <w:rPr>
          <w:rFonts w:ascii="Times New Roman" w:hAnsi="Times New Roman" w:cs="Times New Roman"/>
          <w:sz w:val="24"/>
          <w:szCs w:val="24"/>
        </w:rPr>
        <w:t xml:space="preserve"> stajını eğitim dön</w:t>
      </w:r>
      <w:r w:rsidR="00893848">
        <w:rPr>
          <w:rFonts w:ascii="Times New Roman" w:hAnsi="Times New Roman" w:cs="Times New Roman"/>
          <w:sz w:val="24"/>
          <w:szCs w:val="24"/>
        </w:rPr>
        <w:t>emleri dışında kalan yarıyıl ( 4</w:t>
      </w:r>
      <w:r w:rsidRPr="00F90E18">
        <w:rPr>
          <w:rFonts w:ascii="Times New Roman" w:hAnsi="Times New Roman" w:cs="Times New Roman"/>
          <w:sz w:val="24"/>
          <w:szCs w:val="24"/>
        </w:rPr>
        <w:t>. Maddede belirtilen süreler esas alınır) ve yaz döneminde yapabilir. Üniversite Sanayi işbirliği çerçevesinde yapılan projelerde görev alan öğrencilerin proje iç</w:t>
      </w:r>
      <w:r w:rsidR="000E63D5">
        <w:rPr>
          <w:rFonts w:ascii="Times New Roman" w:hAnsi="Times New Roman" w:cs="Times New Roman"/>
          <w:sz w:val="24"/>
          <w:szCs w:val="24"/>
        </w:rPr>
        <w:t>inde yer aldıkları süre ( 4</w:t>
      </w:r>
      <w:r w:rsidRPr="00F90E18">
        <w:rPr>
          <w:rFonts w:ascii="Times New Roman" w:hAnsi="Times New Roman" w:cs="Times New Roman"/>
          <w:sz w:val="24"/>
          <w:szCs w:val="24"/>
        </w:rPr>
        <w:t>. Maddede belirtilen süreler esas alınır) öğren</w:t>
      </w:r>
      <w:r>
        <w:rPr>
          <w:rFonts w:ascii="Times New Roman" w:hAnsi="Times New Roman" w:cs="Times New Roman"/>
          <w:sz w:val="24"/>
          <w:szCs w:val="24"/>
        </w:rPr>
        <w:t>cilerin başvurusu halinde stajlardan birinin yerine sayılır</w:t>
      </w:r>
      <w:r w:rsidRPr="00F90E18">
        <w:rPr>
          <w:rFonts w:ascii="Times New Roman" w:hAnsi="Times New Roman" w:cs="Times New Roman"/>
          <w:sz w:val="24"/>
          <w:szCs w:val="24"/>
        </w:rPr>
        <w:t>.</w:t>
      </w:r>
    </w:p>
    <w:p w:rsidR="00F90E18" w:rsidRPr="00F90E18" w:rsidRDefault="00F90E18" w:rsidP="00F90E18">
      <w:pPr>
        <w:pStyle w:val="AralkYok"/>
        <w:rPr>
          <w:rFonts w:ascii="Times New Roman" w:hAnsi="Times New Roman" w:cs="Times New Roman"/>
          <w:sz w:val="24"/>
          <w:szCs w:val="24"/>
        </w:rPr>
      </w:pPr>
    </w:p>
    <w:p w:rsidR="00190645" w:rsidRDefault="00F90E18" w:rsidP="002D33C3">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8 -</w:t>
      </w:r>
      <w:r>
        <w:rPr>
          <w:rFonts w:ascii="Times New Roman" w:hAnsi="Times New Roman" w:cs="Times New Roman"/>
          <w:sz w:val="24"/>
          <w:szCs w:val="24"/>
        </w:rPr>
        <w:tab/>
      </w:r>
      <w:r w:rsidR="00190645">
        <w:rPr>
          <w:rFonts w:ascii="Times New Roman" w:hAnsi="Times New Roman" w:cs="Times New Roman"/>
          <w:sz w:val="24"/>
          <w:szCs w:val="24"/>
        </w:rPr>
        <w:t>Proje Tabanlı Staj ( PTS ) başvurusu kabul edilen öğr</w:t>
      </w:r>
      <w:r w:rsidR="002D33C3">
        <w:rPr>
          <w:rFonts w:ascii="Times New Roman" w:hAnsi="Times New Roman" w:cs="Times New Roman"/>
          <w:sz w:val="24"/>
          <w:szCs w:val="24"/>
        </w:rPr>
        <w:t xml:space="preserve">encilerin </w:t>
      </w:r>
      <w:r w:rsidR="006F2338">
        <w:rPr>
          <w:rFonts w:ascii="Times New Roman" w:hAnsi="Times New Roman" w:cs="Times New Roman"/>
          <w:sz w:val="24"/>
          <w:szCs w:val="24"/>
        </w:rPr>
        <w:t>PTS</w:t>
      </w:r>
      <w:r w:rsidR="002D33C3">
        <w:rPr>
          <w:rFonts w:ascii="Times New Roman" w:hAnsi="Times New Roman" w:cs="Times New Roman"/>
          <w:sz w:val="24"/>
          <w:szCs w:val="24"/>
        </w:rPr>
        <w:t xml:space="preserve"> süreleri dikkat</w:t>
      </w:r>
      <w:r w:rsidR="000E63D5">
        <w:rPr>
          <w:rFonts w:ascii="Times New Roman" w:hAnsi="Times New Roman" w:cs="Times New Roman"/>
          <w:sz w:val="24"/>
          <w:szCs w:val="24"/>
        </w:rPr>
        <w:t xml:space="preserve">e alınarak </w:t>
      </w:r>
      <w:r w:rsidR="006F2338">
        <w:rPr>
          <w:rFonts w:ascii="Times New Roman" w:hAnsi="Times New Roman" w:cs="Times New Roman"/>
          <w:sz w:val="24"/>
          <w:szCs w:val="24"/>
        </w:rPr>
        <w:t>bölüm</w:t>
      </w:r>
      <w:r w:rsidR="002D33C3">
        <w:rPr>
          <w:rFonts w:ascii="Times New Roman" w:hAnsi="Times New Roman" w:cs="Times New Roman"/>
          <w:sz w:val="24"/>
          <w:szCs w:val="24"/>
        </w:rPr>
        <w:t xml:space="preserve"> stajlarından birinin yerine sayılır.</w:t>
      </w:r>
    </w:p>
    <w:p w:rsidR="000E63D5" w:rsidRDefault="000E63D5" w:rsidP="002D33C3">
      <w:pPr>
        <w:pStyle w:val="AralkYok"/>
        <w:ind w:left="1410" w:hanging="1410"/>
        <w:rPr>
          <w:rFonts w:ascii="Times New Roman" w:hAnsi="Times New Roman" w:cs="Times New Roman"/>
          <w:sz w:val="24"/>
          <w:szCs w:val="24"/>
        </w:rPr>
      </w:pPr>
    </w:p>
    <w:p w:rsidR="00F90E18" w:rsidRPr="00F90E18" w:rsidRDefault="002D33C3" w:rsidP="006F2338">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9 -</w:t>
      </w:r>
      <w:r>
        <w:rPr>
          <w:rFonts w:ascii="Times New Roman" w:hAnsi="Times New Roman" w:cs="Times New Roman"/>
          <w:sz w:val="24"/>
          <w:szCs w:val="24"/>
        </w:rPr>
        <w:tab/>
      </w:r>
      <w:r w:rsidR="00F90E18" w:rsidRPr="00F90E18">
        <w:rPr>
          <w:rFonts w:ascii="Times New Roman" w:hAnsi="Times New Roman" w:cs="Times New Roman"/>
          <w:sz w:val="24"/>
          <w:szCs w:val="24"/>
        </w:rPr>
        <w:t>Staj raporları, her bir sayfası poşetli sunum dosyası içinde düzenlenerek süresi içinde (Fakülte</w:t>
      </w:r>
      <w:r w:rsidR="000E63D5">
        <w:rPr>
          <w:rFonts w:ascii="Times New Roman" w:hAnsi="Times New Roman" w:cs="Times New Roman"/>
          <w:sz w:val="24"/>
          <w:szCs w:val="24"/>
        </w:rPr>
        <w:t xml:space="preserve"> öğrenci staj yönergesi Madde 14</w:t>
      </w:r>
      <w:r w:rsidR="00F90E18" w:rsidRPr="00F90E18">
        <w:rPr>
          <w:rFonts w:ascii="Times New Roman" w:hAnsi="Times New Roman" w:cs="Times New Roman"/>
          <w:sz w:val="24"/>
          <w:szCs w:val="24"/>
        </w:rPr>
        <w:t xml:space="preserve"> ) staj komisyonuna imza karşılığı elden teslim edilir. Posta veya kargo ile teslim alınmaz.</w:t>
      </w:r>
    </w:p>
    <w:p w:rsidR="00A54492" w:rsidRPr="00A54492" w:rsidRDefault="00A54492" w:rsidP="00A54492">
      <w:pPr>
        <w:jc w:val="center"/>
        <w:rPr>
          <w:b/>
        </w:rPr>
      </w:pPr>
    </w:p>
    <w:p w:rsidR="00A54492" w:rsidRPr="00A54492" w:rsidRDefault="00A54492" w:rsidP="00A54492">
      <w:pPr>
        <w:jc w:val="center"/>
        <w:rPr>
          <w:b/>
        </w:rPr>
      </w:pPr>
    </w:p>
    <w:p w:rsidR="00A54492" w:rsidRPr="00A54492" w:rsidRDefault="00A54492" w:rsidP="00A54492">
      <w:pPr>
        <w:jc w:val="center"/>
        <w:rPr>
          <w:b/>
        </w:rPr>
      </w:pPr>
    </w:p>
    <w:p w:rsidR="00A54492" w:rsidRPr="00A54492" w:rsidRDefault="00A54492" w:rsidP="00A54492">
      <w:pPr>
        <w:jc w:val="center"/>
        <w:rPr>
          <w:b/>
        </w:rPr>
      </w:pPr>
    </w:p>
    <w:p w:rsidR="00A54492" w:rsidRPr="00A54492" w:rsidRDefault="00A54492" w:rsidP="00A54492">
      <w:pPr>
        <w:jc w:val="center"/>
        <w:rPr>
          <w:b/>
        </w:rPr>
      </w:pPr>
      <w:r w:rsidRPr="00A54492">
        <w:rPr>
          <w:b/>
        </w:rPr>
        <w:lastRenderedPageBreak/>
        <w:t>ÜÇÜNCÜ BÖLÜM</w:t>
      </w:r>
    </w:p>
    <w:p w:rsidR="00A54492" w:rsidRPr="00A54492" w:rsidRDefault="00A54492" w:rsidP="00A54492">
      <w:pPr>
        <w:jc w:val="center"/>
        <w:rPr>
          <w:b/>
        </w:rPr>
      </w:pPr>
      <w:r w:rsidRPr="00A54492">
        <w:rPr>
          <w:b/>
        </w:rPr>
        <w:t>Fabrika Stajı Çalışma Esasları</w:t>
      </w:r>
    </w:p>
    <w:p w:rsidR="00A54492" w:rsidRPr="00A54492" w:rsidRDefault="00A54492" w:rsidP="00A54492">
      <w:pPr>
        <w:jc w:val="both"/>
        <w:rPr>
          <w:b/>
        </w:rPr>
      </w:pPr>
    </w:p>
    <w:p w:rsidR="00A54492" w:rsidRPr="00C47817" w:rsidRDefault="00A54492" w:rsidP="00A54492">
      <w:pPr>
        <w:jc w:val="both"/>
      </w:pPr>
    </w:p>
    <w:p w:rsidR="00CB6B9D" w:rsidRDefault="00C47817" w:rsidP="00C47817">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10 -</w:t>
      </w:r>
      <w:r>
        <w:rPr>
          <w:rFonts w:ascii="Times New Roman" w:hAnsi="Times New Roman" w:cs="Times New Roman"/>
          <w:sz w:val="24"/>
          <w:szCs w:val="24"/>
        </w:rPr>
        <w:tab/>
      </w:r>
      <w:r w:rsidR="00731CA2" w:rsidRPr="00C47817">
        <w:rPr>
          <w:rFonts w:ascii="Times New Roman" w:hAnsi="Times New Roman" w:cs="Times New Roman"/>
          <w:sz w:val="24"/>
          <w:szCs w:val="24"/>
        </w:rPr>
        <w:t>Fabrika staj başvurusunda endüstriyel üretim yapan işletmeler / kuruluşlar öncelikle kabul edilir.</w:t>
      </w:r>
    </w:p>
    <w:p w:rsidR="00731CA2" w:rsidRPr="00C47817" w:rsidRDefault="00731CA2" w:rsidP="00C47817">
      <w:pPr>
        <w:pStyle w:val="AralkYok"/>
        <w:ind w:left="1410" w:hanging="1410"/>
        <w:rPr>
          <w:rFonts w:ascii="Times New Roman" w:hAnsi="Times New Roman" w:cs="Times New Roman"/>
          <w:sz w:val="24"/>
          <w:szCs w:val="24"/>
        </w:rPr>
      </w:pPr>
      <w:r w:rsidRPr="00C47817">
        <w:rPr>
          <w:rFonts w:ascii="Times New Roman" w:hAnsi="Times New Roman" w:cs="Times New Roman"/>
          <w:sz w:val="24"/>
          <w:szCs w:val="24"/>
        </w:rPr>
        <w:t xml:space="preserve"> </w:t>
      </w:r>
    </w:p>
    <w:p w:rsidR="00731CA2" w:rsidRDefault="00C47817" w:rsidP="00C47817">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11 -</w:t>
      </w:r>
      <w:r>
        <w:rPr>
          <w:rFonts w:ascii="Times New Roman" w:hAnsi="Times New Roman" w:cs="Times New Roman"/>
          <w:sz w:val="24"/>
          <w:szCs w:val="24"/>
        </w:rPr>
        <w:tab/>
      </w:r>
      <w:r w:rsidR="00731CA2" w:rsidRPr="00C47817">
        <w:rPr>
          <w:rFonts w:ascii="Times New Roman" w:hAnsi="Times New Roman" w:cs="Times New Roman"/>
          <w:sz w:val="24"/>
          <w:szCs w:val="24"/>
        </w:rPr>
        <w:t>Üretim yapan işletmenin ilgili tüm bölümlerinde staj sürecinin programlanması önerilir.</w:t>
      </w:r>
    </w:p>
    <w:p w:rsidR="00CB6B9D" w:rsidRPr="00C47817" w:rsidRDefault="00CB6B9D" w:rsidP="00C47817">
      <w:pPr>
        <w:pStyle w:val="AralkYok"/>
        <w:ind w:left="1410" w:hanging="1410"/>
        <w:rPr>
          <w:rFonts w:ascii="Times New Roman" w:hAnsi="Times New Roman" w:cs="Times New Roman"/>
          <w:sz w:val="24"/>
          <w:szCs w:val="24"/>
        </w:rPr>
      </w:pPr>
    </w:p>
    <w:p w:rsidR="00731CA2" w:rsidRDefault="00C47817" w:rsidP="00C47817">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12 -</w:t>
      </w:r>
      <w:r>
        <w:rPr>
          <w:rFonts w:ascii="Times New Roman" w:hAnsi="Times New Roman" w:cs="Times New Roman"/>
          <w:sz w:val="24"/>
          <w:szCs w:val="24"/>
        </w:rPr>
        <w:tab/>
      </w:r>
      <w:r w:rsidR="003847C8">
        <w:rPr>
          <w:rFonts w:ascii="Times New Roman" w:hAnsi="Times New Roman" w:cs="Times New Roman"/>
          <w:sz w:val="24"/>
          <w:szCs w:val="24"/>
        </w:rPr>
        <w:t>Staj süreci programı kapsamında</w:t>
      </w:r>
      <w:r w:rsidR="00731CA2" w:rsidRPr="00C47817">
        <w:rPr>
          <w:rFonts w:ascii="Times New Roman" w:hAnsi="Times New Roman" w:cs="Times New Roman"/>
          <w:sz w:val="24"/>
          <w:szCs w:val="24"/>
        </w:rPr>
        <w:t xml:space="preserve"> ve izin verildiği ölçüde, öğrencinin üretim süreçlerinde yer alması ( İş Güvenliği eğitimi ve tedbirleri alınması )  beklenmektedir.</w:t>
      </w:r>
    </w:p>
    <w:p w:rsidR="00CB6B9D" w:rsidRPr="00C47817" w:rsidRDefault="00CB6B9D" w:rsidP="00C47817">
      <w:pPr>
        <w:pStyle w:val="AralkYok"/>
        <w:ind w:left="1410" w:hanging="1410"/>
        <w:rPr>
          <w:rFonts w:ascii="Times New Roman" w:hAnsi="Times New Roman" w:cs="Times New Roman"/>
          <w:sz w:val="24"/>
          <w:szCs w:val="24"/>
        </w:rPr>
      </w:pPr>
    </w:p>
    <w:p w:rsidR="00731CA2" w:rsidRDefault="00C47817" w:rsidP="00C47817">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13 -</w:t>
      </w:r>
      <w:r>
        <w:rPr>
          <w:rFonts w:ascii="Times New Roman" w:hAnsi="Times New Roman" w:cs="Times New Roman"/>
          <w:sz w:val="24"/>
          <w:szCs w:val="24"/>
        </w:rPr>
        <w:tab/>
      </w:r>
      <w:r w:rsidR="00731CA2" w:rsidRPr="00C47817">
        <w:rPr>
          <w:rFonts w:ascii="Times New Roman" w:hAnsi="Times New Roman" w:cs="Times New Roman"/>
          <w:sz w:val="24"/>
          <w:szCs w:val="24"/>
        </w:rPr>
        <w:t>İşletmede üretilen en az bir ürünün üretim ve var ise montaj şeması staj raporuna eklenmelidir. (öğrencinin çalışma anındaki fotoğrafları eklenebilir)</w:t>
      </w:r>
    </w:p>
    <w:p w:rsidR="00CB6B9D" w:rsidRPr="00C47817" w:rsidRDefault="00CB6B9D" w:rsidP="00C47817">
      <w:pPr>
        <w:pStyle w:val="AralkYok"/>
        <w:ind w:left="1410" w:hanging="1410"/>
        <w:rPr>
          <w:rFonts w:ascii="Times New Roman" w:hAnsi="Times New Roman" w:cs="Times New Roman"/>
          <w:sz w:val="24"/>
          <w:szCs w:val="24"/>
        </w:rPr>
      </w:pPr>
    </w:p>
    <w:p w:rsidR="00737D34" w:rsidRPr="008F4C39" w:rsidRDefault="00C47817" w:rsidP="00737D34">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14 -</w:t>
      </w:r>
      <w:r>
        <w:rPr>
          <w:rFonts w:ascii="Times New Roman" w:hAnsi="Times New Roman" w:cs="Times New Roman"/>
          <w:sz w:val="24"/>
          <w:szCs w:val="24"/>
        </w:rPr>
        <w:tab/>
      </w:r>
      <w:r w:rsidR="00731CA2" w:rsidRPr="00C47817">
        <w:rPr>
          <w:rFonts w:ascii="Times New Roman" w:hAnsi="Times New Roman" w:cs="Times New Roman"/>
          <w:sz w:val="24"/>
          <w:szCs w:val="24"/>
        </w:rPr>
        <w:t xml:space="preserve">Fabrika staj raporunda, görsel materyaller ( ürüne ait fotoğraflar, üretim bandı fotoğrafları, ürün çizimleri, eskiz çalışmaları, üretim akış şeması, </w:t>
      </w:r>
      <w:proofErr w:type="spellStart"/>
      <w:r w:rsidR="00731CA2" w:rsidRPr="00C47817">
        <w:rPr>
          <w:rFonts w:ascii="Times New Roman" w:hAnsi="Times New Roman" w:cs="Times New Roman"/>
          <w:sz w:val="24"/>
          <w:szCs w:val="24"/>
        </w:rPr>
        <w:t>vb</w:t>
      </w:r>
      <w:proofErr w:type="spellEnd"/>
      <w:r w:rsidR="00731CA2" w:rsidRPr="00C47817">
        <w:rPr>
          <w:rFonts w:ascii="Times New Roman" w:hAnsi="Times New Roman" w:cs="Times New Roman"/>
          <w:sz w:val="24"/>
          <w:szCs w:val="24"/>
        </w:rPr>
        <w:t xml:space="preserve"> ) ile birlikte öğrencinin ayrıntılı (her gün en az bir sayfa) açıklamaları yer almalıdır. Fotoğraf çekimine izin verilmeyen durumlarda staj sorumlusunun onayladığı bir yazı rapora eklenmelidir.</w:t>
      </w:r>
      <w:r w:rsidR="00737D34" w:rsidRPr="00737D34">
        <w:rPr>
          <w:rFonts w:ascii="Times New Roman" w:hAnsi="Times New Roman" w:cs="Times New Roman"/>
          <w:sz w:val="24"/>
          <w:szCs w:val="24"/>
        </w:rPr>
        <w:t xml:space="preserve"> </w:t>
      </w:r>
      <w:r w:rsidR="00737D34" w:rsidRPr="008F4C39">
        <w:rPr>
          <w:rFonts w:ascii="Times New Roman" w:hAnsi="Times New Roman" w:cs="Times New Roman"/>
          <w:sz w:val="24"/>
          <w:szCs w:val="24"/>
        </w:rPr>
        <w:t>Tüm çalışmaların yer aldığı CD dijital kayıt PDF olarak kaydedilmelidir.</w:t>
      </w:r>
    </w:p>
    <w:p w:rsidR="00731CA2" w:rsidRDefault="00731CA2" w:rsidP="00C47817">
      <w:pPr>
        <w:pStyle w:val="AralkYok"/>
        <w:ind w:left="1410" w:hanging="1410"/>
        <w:rPr>
          <w:rFonts w:ascii="Times New Roman" w:hAnsi="Times New Roman" w:cs="Times New Roman"/>
          <w:sz w:val="24"/>
          <w:szCs w:val="24"/>
        </w:rPr>
      </w:pPr>
    </w:p>
    <w:p w:rsidR="00CB6B9D" w:rsidRPr="00C47817" w:rsidRDefault="00CB6B9D" w:rsidP="00C47817">
      <w:pPr>
        <w:pStyle w:val="AralkYok"/>
        <w:ind w:left="1410" w:hanging="1410"/>
        <w:rPr>
          <w:rFonts w:ascii="Times New Roman" w:hAnsi="Times New Roman" w:cs="Times New Roman"/>
          <w:sz w:val="24"/>
          <w:szCs w:val="24"/>
        </w:rPr>
      </w:pPr>
    </w:p>
    <w:p w:rsidR="00731CA2" w:rsidRPr="00C47817" w:rsidRDefault="00C47817" w:rsidP="00C47817">
      <w:pPr>
        <w:pStyle w:val="AralkYok"/>
        <w:ind w:left="1410" w:hanging="1410"/>
        <w:rPr>
          <w:rFonts w:ascii="Times New Roman" w:hAnsi="Times New Roman" w:cs="Times New Roman"/>
          <w:sz w:val="24"/>
          <w:szCs w:val="24"/>
        </w:rPr>
      </w:pPr>
      <w:r>
        <w:rPr>
          <w:rFonts w:ascii="Times New Roman" w:hAnsi="Times New Roman" w:cs="Times New Roman"/>
          <w:sz w:val="24"/>
          <w:szCs w:val="24"/>
        </w:rPr>
        <w:t>MADDE 15 -</w:t>
      </w:r>
      <w:r>
        <w:rPr>
          <w:rFonts w:ascii="Times New Roman" w:hAnsi="Times New Roman" w:cs="Times New Roman"/>
          <w:sz w:val="24"/>
          <w:szCs w:val="24"/>
        </w:rPr>
        <w:tab/>
      </w:r>
      <w:r w:rsidR="00731CA2" w:rsidRPr="00C47817">
        <w:rPr>
          <w:rFonts w:ascii="Times New Roman" w:hAnsi="Times New Roman" w:cs="Times New Roman"/>
          <w:sz w:val="24"/>
          <w:szCs w:val="24"/>
        </w:rPr>
        <w:t>Fabrika staj sorumlusu, var ise öncelikli olarak endüstriyel tasarımcı yok ise imza yetkisi olan birim yöneticisi ve/veya daha üstü düzeyde yönetici olmalıdır.</w:t>
      </w:r>
    </w:p>
    <w:p w:rsidR="00731CA2" w:rsidRPr="00C47817" w:rsidRDefault="00731CA2" w:rsidP="00731CA2">
      <w:pPr>
        <w:pStyle w:val="AralkYok"/>
        <w:rPr>
          <w:rFonts w:ascii="Times New Roman" w:hAnsi="Times New Roman" w:cs="Times New Roman"/>
          <w:sz w:val="24"/>
          <w:szCs w:val="24"/>
        </w:rPr>
      </w:pPr>
    </w:p>
    <w:p w:rsidR="00A54492" w:rsidRPr="00C47817" w:rsidRDefault="00A54492" w:rsidP="00A54492">
      <w:pPr>
        <w:jc w:val="both"/>
        <w:rPr>
          <w:b/>
        </w:rPr>
      </w:pPr>
    </w:p>
    <w:p w:rsidR="00A54492" w:rsidRPr="00A54492" w:rsidRDefault="00A54492" w:rsidP="00A54492">
      <w:pPr>
        <w:jc w:val="both"/>
        <w:rPr>
          <w:b/>
        </w:rPr>
      </w:pPr>
    </w:p>
    <w:p w:rsidR="00A54492" w:rsidRPr="00A54492" w:rsidRDefault="00A54492" w:rsidP="00A54492">
      <w:pPr>
        <w:ind w:left="360"/>
        <w:jc w:val="center"/>
        <w:rPr>
          <w:b/>
        </w:rPr>
      </w:pPr>
      <w:r w:rsidRPr="00A54492">
        <w:rPr>
          <w:b/>
        </w:rPr>
        <w:t>DÖRDÜNCÜ BÖLÜM</w:t>
      </w:r>
    </w:p>
    <w:p w:rsidR="00A54492" w:rsidRPr="00A54492" w:rsidRDefault="00A54492" w:rsidP="00A54492">
      <w:pPr>
        <w:ind w:left="360"/>
        <w:jc w:val="center"/>
        <w:rPr>
          <w:b/>
        </w:rPr>
      </w:pPr>
      <w:r w:rsidRPr="00A54492">
        <w:rPr>
          <w:b/>
        </w:rPr>
        <w:t>Büro Stajı Çalışma Esasları</w:t>
      </w:r>
    </w:p>
    <w:p w:rsidR="00A54492" w:rsidRPr="00A54492" w:rsidRDefault="00A54492" w:rsidP="00A54492">
      <w:pPr>
        <w:jc w:val="both"/>
      </w:pPr>
    </w:p>
    <w:p w:rsidR="00A54492" w:rsidRPr="00A54492" w:rsidRDefault="00A54492" w:rsidP="00A54492">
      <w:pPr>
        <w:jc w:val="both"/>
      </w:pPr>
    </w:p>
    <w:p w:rsidR="00CB6B9D" w:rsidRPr="00CB6B9D" w:rsidRDefault="00CB6B9D" w:rsidP="00CB6B9D">
      <w:pPr>
        <w:spacing w:after="160" w:line="259" w:lineRule="auto"/>
        <w:ind w:left="1410" w:hanging="1410"/>
        <w:rPr>
          <w:rFonts w:eastAsiaTheme="minorHAnsi"/>
          <w:lang w:eastAsia="en-US"/>
        </w:rPr>
      </w:pPr>
      <w:r>
        <w:rPr>
          <w:rFonts w:eastAsiaTheme="minorHAnsi"/>
          <w:lang w:eastAsia="en-US"/>
        </w:rPr>
        <w:t>MADDE 16 -</w:t>
      </w:r>
      <w:r>
        <w:rPr>
          <w:rFonts w:eastAsiaTheme="minorHAnsi"/>
          <w:lang w:eastAsia="en-US"/>
        </w:rPr>
        <w:tab/>
      </w:r>
      <w:r w:rsidRPr="00CB6B9D">
        <w:rPr>
          <w:rFonts w:eastAsiaTheme="minorHAnsi"/>
          <w:lang w:eastAsia="en-US"/>
        </w:rPr>
        <w:t>Staj yapılacak büroda en az bir endüstriyel tasarımcının çalışıyor olması önerilir.</w:t>
      </w:r>
    </w:p>
    <w:p w:rsidR="00CB6B9D" w:rsidRPr="00CB6B9D" w:rsidRDefault="00CB6B9D" w:rsidP="00CB6B9D">
      <w:pPr>
        <w:spacing w:after="160" w:line="259" w:lineRule="auto"/>
        <w:rPr>
          <w:rFonts w:eastAsiaTheme="minorHAnsi"/>
          <w:lang w:eastAsia="en-US"/>
        </w:rPr>
      </w:pPr>
      <w:r>
        <w:rPr>
          <w:rFonts w:eastAsiaTheme="minorHAnsi"/>
          <w:lang w:eastAsia="en-US"/>
        </w:rPr>
        <w:t>MADDE 17 -</w:t>
      </w:r>
      <w:r>
        <w:rPr>
          <w:rFonts w:eastAsiaTheme="minorHAnsi"/>
          <w:lang w:eastAsia="en-US"/>
        </w:rPr>
        <w:tab/>
      </w:r>
      <w:r w:rsidRPr="00CB6B9D">
        <w:rPr>
          <w:rFonts w:eastAsiaTheme="minorHAnsi"/>
          <w:lang w:eastAsia="en-US"/>
        </w:rPr>
        <w:t>Tasarım birimi/bürosu olan işletmelerde / kuruluşlarda staj yapılabilir.</w:t>
      </w:r>
    </w:p>
    <w:p w:rsidR="00CB6B9D" w:rsidRPr="00CB6B9D" w:rsidRDefault="00CB6B9D" w:rsidP="00CB6B9D">
      <w:pPr>
        <w:spacing w:after="160" w:line="259" w:lineRule="auto"/>
        <w:rPr>
          <w:rFonts w:eastAsiaTheme="minorHAnsi"/>
          <w:lang w:eastAsia="en-US"/>
        </w:rPr>
      </w:pPr>
      <w:r>
        <w:rPr>
          <w:rFonts w:eastAsiaTheme="minorHAnsi"/>
          <w:lang w:eastAsia="en-US"/>
        </w:rPr>
        <w:t>MADDE 18 -</w:t>
      </w:r>
      <w:r>
        <w:rPr>
          <w:rFonts w:eastAsiaTheme="minorHAnsi"/>
          <w:lang w:eastAsia="en-US"/>
        </w:rPr>
        <w:tab/>
      </w:r>
      <w:r w:rsidRPr="00CB6B9D">
        <w:rPr>
          <w:rFonts w:eastAsiaTheme="minorHAnsi"/>
          <w:lang w:eastAsia="en-US"/>
        </w:rPr>
        <w:t>Ar-Ge birimi olan işletmelerde / kuruluşlarda staj yapılabilir.</w:t>
      </w:r>
    </w:p>
    <w:p w:rsidR="00CB6B9D" w:rsidRPr="00CB6B9D" w:rsidRDefault="00CB6B9D" w:rsidP="00CB6B9D">
      <w:pPr>
        <w:spacing w:after="160" w:line="259" w:lineRule="auto"/>
        <w:rPr>
          <w:rFonts w:eastAsiaTheme="minorHAnsi"/>
          <w:lang w:eastAsia="en-US"/>
        </w:rPr>
      </w:pPr>
      <w:r>
        <w:rPr>
          <w:rFonts w:eastAsiaTheme="minorHAnsi"/>
          <w:lang w:eastAsia="en-US"/>
        </w:rPr>
        <w:t>MADDE 19 -</w:t>
      </w:r>
      <w:r>
        <w:rPr>
          <w:rFonts w:eastAsiaTheme="minorHAnsi"/>
          <w:lang w:eastAsia="en-US"/>
        </w:rPr>
        <w:tab/>
      </w:r>
      <w:r w:rsidRPr="00CB6B9D">
        <w:rPr>
          <w:rFonts w:eastAsiaTheme="minorHAnsi"/>
          <w:lang w:eastAsia="en-US"/>
        </w:rPr>
        <w:t>Öğrencinin tasarım aşamalarının tümünde görev almış olması önemlidir.</w:t>
      </w:r>
    </w:p>
    <w:p w:rsidR="00CB6B9D" w:rsidRPr="008F4C39" w:rsidRDefault="00CB6B9D" w:rsidP="002D1A4E">
      <w:pPr>
        <w:pStyle w:val="AralkYok"/>
        <w:ind w:left="1410" w:hanging="1410"/>
        <w:rPr>
          <w:rFonts w:ascii="Times New Roman" w:hAnsi="Times New Roman" w:cs="Times New Roman"/>
          <w:sz w:val="24"/>
          <w:szCs w:val="24"/>
        </w:rPr>
      </w:pPr>
      <w:r w:rsidRPr="008F4C39">
        <w:rPr>
          <w:rFonts w:ascii="Times New Roman" w:hAnsi="Times New Roman" w:cs="Times New Roman"/>
          <w:sz w:val="24"/>
          <w:szCs w:val="24"/>
        </w:rPr>
        <w:t>MADDE 20 -</w:t>
      </w:r>
      <w:r w:rsidRPr="008F4C39">
        <w:rPr>
          <w:rFonts w:ascii="Times New Roman" w:hAnsi="Times New Roman" w:cs="Times New Roman"/>
          <w:sz w:val="24"/>
          <w:szCs w:val="24"/>
        </w:rPr>
        <w:tab/>
        <w:t>Staj çalışmalarının tamamında yapılan serbest el çizimleri, eskizler, teknik çizimler, modellemeler, fotoğraflar ile birlikte öğrencinin ayrıntılı (her gün en az bir sayfa) açıklamaları staj raporuna eklenir.</w:t>
      </w:r>
      <w:r w:rsidR="002D1A4E" w:rsidRPr="008F4C39">
        <w:rPr>
          <w:rFonts w:ascii="Times New Roman" w:hAnsi="Times New Roman" w:cs="Times New Roman"/>
          <w:sz w:val="24"/>
          <w:szCs w:val="24"/>
        </w:rPr>
        <w:t xml:space="preserve"> Fotoğraf çekimine izin verilmeyen durumlarda staj sorumlusunun onayladığı bir yazı rapora eklenmelidir.</w:t>
      </w:r>
      <w:r w:rsidRPr="008F4C39">
        <w:rPr>
          <w:rFonts w:ascii="Times New Roman" w:hAnsi="Times New Roman" w:cs="Times New Roman"/>
          <w:sz w:val="24"/>
          <w:szCs w:val="24"/>
        </w:rPr>
        <w:t xml:space="preserve"> Tüm çalışmaların yer aldığı CD dijital kayıt PDF olarak kaydedilmelidir.</w:t>
      </w:r>
    </w:p>
    <w:p w:rsidR="004F23BB" w:rsidRPr="008F4C39" w:rsidRDefault="004F23BB" w:rsidP="00CB6B9D">
      <w:pPr>
        <w:spacing w:after="160" w:line="259" w:lineRule="auto"/>
        <w:ind w:left="1410" w:hanging="1410"/>
        <w:rPr>
          <w:rFonts w:eastAsiaTheme="minorHAnsi"/>
          <w:lang w:eastAsia="en-US"/>
        </w:rPr>
      </w:pPr>
    </w:p>
    <w:p w:rsidR="004F23BB" w:rsidRDefault="004F23BB" w:rsidP="00CB6B9D">
      <w:pPr>
        <w:spacing w:after="160" w:line="259" w:lineRule="auto"/>
        <w:ind w:left="1410" w:hanging="1410"/>
        <w:rPr>
          <w:rFonts w:eastAsiaTheme="minorHAnsi"/>
          <w:lang w:eastAsia="en-US"/>
        </w:rPr>
      </w:pPr>
    </w:p>
    <w:p w:rsidR="004F23BB" w:rsidRDefault="004F23BB" w:rsidP="00CB6B9D">
      <w:pPr>
        <w:spacing w:after="160" w:line="259" w:lineRule="auto"/>
        <w:ind w:left="1410" w:hanging="1410"/>
        <w:rPr>
          <w:rFonts w:eastAsiaTheme="minorHAnsi"/>
          <w:lang w:eastAsia="en-US"/>
        </w:rPr>
      </w:pPr>
    </w:p>
    <w:p w:rsidR="004F23BB" w:rsidRDefault="004F23BB" w:rsidP="00CB6B9D">
      <w:pPr>
        <w:spacing w:after="160" w:line="259" w:lineRule="auto"/>
        <w:ind w:left="1410" w:hanging="1410"/>
        <w:rPr>
          <w:rFonts w:eastAsiaTheme="minorHAnsi"/>
          <w:lang w:eastAsia="en-US"/>
        </w:rPr>
      </w:pPr>
    </w:p>
    <w:p w:rsidR="004F23BB" w:rsidRDefault="004F23BB" w:rsidP="00CB6B9D">
      <w:pPr>
        <w:spacing w:after="160" w:line="259" w:lineRule="auto"/>
        <w:ind w:left="1410" w:hanging="1410"/>
        <w:rPr>
          <w:rFonts w:eastAsiaTheme="minorHAnsi"/>
          <w:lang w:eastAsia="en-US"/>
        </w:rPr>
      </w:pPr>
    </w:p>
    <w:p w:rsidR="00E970E1" w:rsidRPr="00A54492" w:rsidRDefault="00E970E1" w:rsidP="00E970E1">
      <w:pPr>
        <w:ind w:left="360"/>
        <w:jc w:val="center"/>
        <w:rPr>
          <w:b/>
        </w:rPr>
      </w:pPr>
      <w:r>
        <w:rPr>
          <w:b/>
        </w:rPr>
        <w:t>BEŞİNCİ</w:t>
      </w:r>
      <w:r w:rsidRPr="00A54492">
        <w:rPr>
          <w:b/>
        </w:rPr>
        <w:t xml:space="preserve"> BÖLÜM</w:t>
      </w:r>
    </w:p>
    <w:p w:rsidR="00E970E1" w:rsidRPr="00A54492" w:rsidRDefault="00E970E1" w:rsidP="00E970E1">
      <w:pPr>
        <w:ind w:left="360"/>
        <w:jc w:val="center"/>
        <w:rPr>
          <w:b/>
        </w:rPr>
      </w:pPr>
      <w:r>
        <w:rPr>
          <w:b/>
        </w:rPr>
        <w:t>Staj Değerlendirme</w:t>
      </w:r>
    </w:p>
    <w:p w:rsidR="00E970E1" w:rsidRPr="00A54492" w:rsidRDefault="00E970E1" w:rsidP="00E970E1">
      <w:pPr>
        <w:tabs>
          <w:tab w:val="left" w:pos="3510"/>
        </w:tabs>
        <w:jc w:val="both"/>
      </w:pPr>
      <w:r>
        <w:tab/>
      </w:r>
    </w:p>
    <w:p w:rsidR="00E970E1" w:rsidRDefault="00E970E1" w:rsidP="00CB6B9D">
      <w:pPr>
        <w:spacing w:after="160" w:line="259" w:lineRule="auto"/>
        <w:ind w:left="1410" w:hanging="1410"/>
        <w:rPr>
          <w:rFonts w:eastAsiaTheme="minorHAnsi"/>
          <w:lang w:eastAsia="en-US"/>
        </w:rPr>
      </w:pPr>
    </w:p>
    <w:p w:rsidR="009104C7" w:rsidRDefault="00E970E1" w:rsidP="00CB6B9D">
      <w:pPr>
        <w:spacing w:after="160" w:line="259" w:lineRule="auto"/>
        <w:ind w:left="1410" w:hanging="1410"/>
      </w:pPr>
      <w:r>
        <w:rPr>
          <w:rFonts w:eastAsiaTheme="minorHAnsi"/>
          <w:lang w:eastAsia="en-US"/>
        </w:rPr>
        <w:t>MADDE 21 -</w:t>
      </w:r>
      <w:r>
        <w:rPr>
          <w:rFonts w:eastAsiaTheme="minorHAnsi"/>
          <w:lang w:eastAsia="en-US"/>
        </w:rPr>
        <w:tab/>
      </w:r>
      <w:r w:rsidR="00BC02C3">
        <w:rPr>
          <w:rFonts w:eastAsiaTheme="minorHAnsi"/>
          <w:lang w:eastAsia="en-US"/>
        </w:rPr>
        <w:t xml:space="preserve">Bölüm </w:t>
      </w:r>
      <w:r>
        <w:rPr>
          <w:rFonts w:eastAsiaTheme="minorHAnsi"/>
          <w:lang w:eastAsia="en-US"/>
        </w:rPr>
        <w:t>Staj komisyonu tarafından yapılac</w:t>
      </w:r>
      <w:r w:rsidR="009104C7">
        <w:rPr>
          <w:rFonts w:eastAsiaTheme="minorHAnsi"/>
          <w:lang w:eastAsia="en-US"/>
        </w:rPr>
        <w:t xml:space="preserve">ak değerlendirmelerde; </w:t>
      </w:r>
      <w:r w:rsidR="009104C7">
        <w:t xml:space="preserve">öğrencinin stajının başarılı kabul edilebilmesi için staj yapılan kurum/kuruluş tarafından doldurulan “Kurum/Kuruluş Staj Değerlendirme </w:t>
      </w:r>
      <w:proofErr w:type="spellStart"/>
      <w:r w:rsidR="009104C7">
        <w:t>Formu”ndaki</w:t>
      </w:r>
      <w:proofErr w:type="spellEnd"/>
      <w:r w:rsidR="009104C7">
        <w:t xml:space="preserve"> </w:t>
      </w:r>
      <w:r w:rsidR="005A0C3F">
        <w:t xml:space="preserve">( Ek 4 ) </w:t>
      </w:r>
      <w:r w:rsidR="009104C7">
        <w:t xml:space="preserve">“Değerlendirme </w:t>
      </w:r>
      <w:proofErr w:type="spellStart"/>
      <w:r w:rsidR="009104C7">
        <w:t>Notu”nun</w:t>
      </w:r>
      <w:proofErr w:type="spellEnd"/>
      <w:r w:rsidR="009104C7">
        <w:t xml:space="preserve"> beş üzerinden </w:t>
      </w:r>
      <w:r w:rsidR="009104C7" w:rsidRPr="004F1777">
        <w:rPr>
          <w:b/>
          <w:u w:val="single"/>
        </w:rPr>
        <w:t>en az üç olması ön koşuldur</w:t>
      </w:r>
      <w:r w:rsidR="009104C7">
        <w:t xml:space="preserve">. Verilen not üçün altında ise öğrenci “Bölüm Staj Komisyonu” tarafından stajda başarısız sayılır. “Kurum/Kuruluş Staj Değerlendirme Formu”, “Öğrenci Staj Raporu”, stajla ilgili ek bilgi ve belgelerin değerlendirmesini “Bölüm Staj Komisyonu” yapar. Bu Komisyon tarafından incelenen ve değerlendirilen stajın başarılı sayılabilmesi için Komisyonun verdiği “Değerlendirme </w:t>
      </w:r>
      <w:proofErr w:type="spellStart"/>
      <w:r w:rsidR="009104C7">
        <w:t>Notu”nun</w:t>
      </w:r>
      <w:proofErr w:type="spellEnd"/>
      <w:r w:rsidR="009104C7">
        <w:t xml:space="preserve"> da beş üzerinden en az üç olması gerekir.</w:t>
      </w:r>
      <w:r w:rsidR="009828B7">
        <w:t xml:space="preserve"> </w:t>
      </w:r>
      <w:r w:rsidR="009104C7">
        <w:t xml:space="preserve">Bölüm Staj Komisyonu”; verilen “Değerlendirme </w:t>
      </w:r>
      <w:proofErr w:type="spellStart"/>
      <w:r w:rsidR="009104C7">
        <w:t>Notları”nı</w:t>
      </w:r>
      <w:proofErr w:type="spellEnd"/>
      <w:r w:rsidR="009104C7">
        <w:t xml:space="preserve"> da dikkate alarak yapacağı değerlendirme sonucunda öğrencinin, stajında başarılı/başarısız olduğuna karar verir. Gerekli durumlarda “Bölüm Staj Komisyonu”, öğrencinin stajıyla ilgili sözlü sunum yapmasını isteyebilir. Stajında başarısız bulunan öğrenci için karar, gerekçeli olarak yazılır ( Yönerge madde 15 ).</w:t>
      </w:r>
    </w:p>
    <w:p w:rsidR="005A0C3F" w:rsidRDefault="005A0C3F" w:rsidP="00CB6B9D">
      <w:pPr>
        <w:spacing w:after="160" w:line="259" w:lineRule="auto"/>
        <w:ind w:left="1410" w:hanging="1410"/>
      </w:pPr>
    </w:p>
    <w:p w:rsidR="009104C7" w:rsidRDefault="009104C7" w:rsidP="00CB6B9D">
      <w:pPr>
        <w:spacing w:after="160" w:line="259" w:lineRule="auto"/>
        <w:ind w:left="1410" w:hanging="1410"/>
        <w:rPr>
          <w:rFonts w:eastAsiaTheme="minorHAnsi"/>
          <w:lang w:eastAsia="en-US"/>
        </w:rPr>
      </w:pPr>
    </w:p>
    <w:p w:rsidR="008F4C39" w:rsidRPr="008F4C39" w:rsidRDefault="008F4C39" w:rsidP="008F4C39">
      <w:pPr>
        <w:pStyle w:val="AralkYok"/>
        <w:jc w:val="center"/>
        <w:rPr>
          <w:rFonts w:ascii="Times New Roman" w:hAnsi="Times New Roman" w:cs="Times New Roman"/>
          <w:b/>
          <w:sz w:val="24"/>
          <w:szCs w:val="24"/>
        </w:rPr>
      </w:pPr>
      <w:r w:rsidRPr="008F4C39">
        <w:rPr>
          <w:rFonts w:ascii="Times New Roman" w:hAnsi="Times New Roman" w:cs="Times New Roman"/>
          <w:b/>
          <w:sz w:val="24"/>
          <w:szCs w:val="24"/>
        </w:rPr>
        <w:t>ALTINCI BÖLÜM</w:t>
      </w:r>
    </w:p>
    <w:p w:rsidR="008F4C39" w:rsidRPr="008F4C39" w:rsidRDefault="008F4C39" w:rsidP="008F4C39">
      <w:pPr>
        <w:pStyle w:val="AralkYok"/>
        <w:jc w:val="center"/>
        <w:rPr>
          <w:rFonts w:ascii="Times New Roman" w:hAnsi="Times New Roman" w:cs="Times New Roman"/>
          <w:b/>
          <w:sz w:val="24"/>
          <w:szCs w:val="24"/>
        </w:rPr>
      </w:pPr>
      <w:r w:rsidRPr="008F4C39">
        <w:rPr>
          <w:rFonts w:ascii="Times New Roman" w:hAnsi="Times New Roman" w:cs="Times New Roman"/>
          <w:b/>
          <w:sz w:val="24"/>
          <w:szCs w:val="24"/>
        </w:rPr>
        <w:t>Staj Mu</w:t>
      </w:r>
      <w:r w:rsidR="005A0C3F">
        <w:rPr>
          <w:rFonts w:ascii="Times New Roman" w:hAnsi="Times New Roman" w:cs="Times New Roman"/>
          <w:b/>
          <w:sz w:val="24"/>
          <w:szCs w:val="24"/>
        </w:rPr>
        <w:t>a</w:t>
      </w:r>
      <w:r w:rsidRPr="008F4C39">
        <w:rPr>
          <w:rFonts w:ascii="Times New Roman" w:hAnsi="Times New Roman" w:cs="Times New Roman"/>
          <w:b/>
          <w:sz w:val="24"/>
          <w:szCs w:val="24"/>
        </w:rPr>
        <w:t>fiyeti</w:t>
      </w:r>
    </w:p>
    <w:p w:rsidR="008F4C39" w:rsidRDefault="008F4C39" w:rsidP="008F4C39">
      <w:pPr>
        <w:pStyle w:val="AralkYok"/>
        <w:jc w:val="center"/>
      </w:pPr>
    </w:p>
    <w:p w:rsidR="009104C7" w:rsidRDefault="008F4C39" w:rsidP="00CB6B9D">
      <w:pPr>
        <w:spacing w:after="160" w:line="259" w:lineRule="auto"/>
        <w:ind w:left="1410" w:hanging="1410"/>
        <w:rPr>
          <w:rFonts w:eastAsiaTheme="minorHAnsi"/>
          <w:lang w:eastAsia="en-US"/>
        </w:rPr>
      </w:pPr>
      <w:r>
        <w:rPr>
          <w:rFonts w:eastAsiaTheme="minorHAnsi"/>
          <w:lang w:eastAsia="en-US"/>
        </w:rPr>
        <w:t xml:space="preserve">MADDE 22 – </w:t>
      </w:r>
      <w:r>
        <w:t xml:space="preserve">Endüstriyel Tasarım Bölümüne yatay/dikey geçişle gelen öğrencinin geldiği yükseköğretim kurumunda kayıtlı olduğu sürede veya çift </w:t>
      </w:r>
      <w:proofErr w:type="spellStart"/>
      <w:r>
        <w:t>anadal</w:t>
      </w:r>
      <w:proofErr w:type="spellEnd"/>
      <w:r>
        <w:t xml:space="preserve"> programında yaptığı stajın kısmen ya da tamamen kabulü, “Bölüm Staj Komisyonu” ve “Fakülte Staj </w:t>
      </w:r>
      <w:proofErr w:type="spellStart"/>
      <w:r>
        <w:t>Komisyonu”nun</w:t>
      </w:r>
      <w:proofErr w:type="spellEnd"/>
      <w:r>
        <w:t xml:space="preserve"> önerileri üzerine Yönetim Kurulu tarafından karara bağlanır. Bu kapsamdaki öğrenci; staj muafiyet başvurusunu, ilk kayıt yaptırdığı dönemin 2 </w:t>
      </w:r>
      <w:proofErr w:type="spellStart"/>
      <w:r>
        <w:t>nci</w:t>
      </w:r>
      <w:proofErr w:type="spellEnd"/>
      <w:r>
        <w:t xml:space="preserve"> haftası sonuna kadar “Bölüm </w:t>
      </w:r>
      <w:proofErr w:type="spellStart"/>
      <w:r>
        <w:t>Başkanlığı”na</w:t>
      </w:r>
      <w:proofErr w:type="spellEnd"/>
      <w:r>
        <w:t xml:space="preserve"> yapmak zorundadır.</w:t>
      </w:r>
    </w:p>
    <w:p w:rsidR="009104C7" w:rsidRDefault="009104C7" w:rsidP="00CB6B9D">
      <w:pPr>
        <w:spacing w:after="160" w:line="259" w:lineRule="auto"/>
        <w:ind w:left="1410" w:hanging="1410"/>
        <w:rPr>
          <w:rFonts w:eastAsiaTheme="minorHAnsi"/>
          <w:lang w:eastAsia="en-US"/>
        </w:rPr>
      </w:pPr>
    </w:p>
    <w:p w:rsidR="00CB6B9D" w:rsidRPr="00CB6B9D" w:rsidRDefault="00E970E1" w:rsidP="00CB6B9D">
      <w:pPr>
        <w:spacing w:after="160" w:line="259" w:lineRule="auto"/>
        <w:ind w:left="1410" w:hanging="1410"/>
        <w:rPr>
          <w:rFonts w:eastAsiaTheme="minorHAnsi"/>
          <w:lang w:eastAsia="en-US"/>
        </w:rPr>
      </w:pPr>
      <w:r>
        <w:rPr>
          <w:rFonts w:eastAsiaTheme="minorHAnsi"/>
          <w:lang w:eastAsia="en-US"/>
        </w:rPr>
        <w:t xml:space="preserve"> </w:t>
      </w:r>
      <w:r w:rsidR="0092301D">
        <w:rPr>
          <w:rFonts w:eastAsiaTheme="minorHAnsi"/>
          <w:lang w:eastAsia="en-US"/>
        </w:rPr>
        <w:t>MADDE 23</w:t>
      </w:r>
      <w:r>
        <w:rPr>
          <w:rFonts w:eastAsiaTheme="minorHAnsi"/>
          <w:lang w:eastAsia="en-US"/>
        </w:rPr>
        <w:t xml:space="preserve"> -</w:t>
      </w:r>
      <w:r>
        <w:rPr>
          <w:rFonts w:eastAsiaTheme="minorHAnsi"/>
          <w:lang w:eastAsia="en-US"/>
        </w:rPr>
        <w:tab/>
        <w:t>İş b</w:t>
      </w:r>
      <w:r w:rsidR="0092301D">
        <w:rPr>
          <w:rFonts w:eastAsiaTheme="minorHAnsi"/>
          <w:lang w:eastAsia="en-US"/>
        </w:rPr>
        <w:t>u 22</w:t>
      </w:r>
      <w:r w:rsidR="00CB6B9D" w:rsidRPr="00CB6B9D">
        <w:rPr>
          <w:rFonts w:eastAsiaTheme="minorHAnsi"/>
          <w:lang w:eastAsia="en-US"/>
        </w:rPr>
        <w:t xml:space="preserve"> maddeden oluş</w:t>
      </w:r>
      <w:r w:rsidR="0092301D">
        <w:rPr>
          <w:rFonts w:eastAsiaTheme="minorHAnsi"/>
          <w:lang w:eastAsia="en-US"/>
        </w:rPr>
        <w:t>an “ Bölüm Staj Kılavuzu</w:t>
      </w:r>
      <w:r w:rsidR="00CB6B9D" w:rsidRPr="00CB6B9D">
        <w:rPr>
          <w:rFonts w:eastAsiaTheme="minorHAnsi"/>
          <w:lang w:eastAsia="en-US"/>
        </w:rPr>
        <w:t xml:space="preserve"> “ Endüstriyel Tasarım Bölüm </w:t>
      </w:r>
      <w:proofErr w:type="gramStart"/>
      <w:r w:rsidR="00CB6B9D" w:rsidRPr="00CB6B9D">
        <w:rPr>
          <w:rFonts w:eastAsiaTheme="minorHAnsi"/>
          <w:lang w:eastAsia="en-US"/>
        </w:rPr>
        <w:t xml:space="preserve">Kurulu’nun  </w:t>
      </w:r>
      <w:r w:rsidR="00C32175">
        <w:rPr>
          <w:rFonts w:eastAsiaTheme="minorHAnsi"/>
          <w:lang w:eastAsia="en-US"/>
        </w:rPr>
        <w:t>22</w:t>
      </w:r>
      <w:proofErr w:type="gramEnd"/>
      <w:r w:rsidR="00C32175">
        <w:rPr>
          <w:rFonts w:eastAsiaTheme="minorHAnsi"/>
          <w:lang w:eastAsia="en-US"/>
        </w:rPr>
        <w:t xml:space="preserve"> / 11 </w:t>
      </w:r>
      <w:r w:rsidR="00CB6B9D" w:rsidRPr="00CB6B9D">
        <w:rPr>
          <w:rFonts w:eastAsiaTheme="minorHAnsi"/>
          <w:lang w:eastAsia="en-US"/>
        </w:rPr>
        <w:t xml:space="preserve">/ </w:t>
      </w:r>
      <w:r w:rsidR="00C32175">
        <w:rPr>
          <w:rFonts w:eastAsiaTheme="minorHAnsi"/>
          <w:lang w:eastAsia="en-US"/>
        </w:rPr>
        <w:t xml:space="preserve">2018 </w:t>
      </w:r>
      <w:bookmarkStart w:id="0" w:name="_GoBack"/>
      <w:bookmarkEnd w:id="0"/>
      <w:r w:rsidR="00CB6B9D" w:rsidRPr="00CB6B9D">
        <w:rPr>
          <w:rFonts w:eastAsiaTheme="minorHAnsi"/>
          <w:lang w:eastAsia="en-US"/>
        </w:rPr>
        <w:t>tarihli toplantısında oy birliği ile kabul edilmiştir.</w:t>
      </w:r>
    </w:p>
    <w:p w:rsidR="00CB6B9D" w:rsidRPr="00CB6B9D" w:rsidRDefault="00CB6B9D" w:rsidP="00CB6B9D">
      <w:pPr>
        <w:ind w:left="720"/>
        <w:rPr>
          <w:rFonts w:eastAsiaTheme="minorHAnsi"/>
          <w:lang w:eastAsia="en-US"/>
        </w:rPr>
      </w:pPr>
      <w:r w:rsidRPr="00CB6B9D">
        <w:rPr>
          <w:rFonts w:eastAsiaTheme="minorHAnsi"/>
          <w:lang w:eastAsia="en-US"/>
        </w:rPr>
        <w:t xml:space="preserve"> </w:t>
      </w:r>
    </w:p>
    <w:p w:rsidR="00CB6B9D" w:rsidRDefault="00CB6B9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Default="00E150BD" w:rsidP="00CB6B9D">
      <w:pPr>
        <w:spacing w:after="160" w:line="259" w:lineRule="auto"/>
        <w:rPr>
          <w:rFonts w:eastAsiaTheme="minorHAnsi"/>
          <w:lang w:eastAsia="en-US"/>
        </w:rPr>
      </w:pPr>
    </w:p>
    <w:p w:rsidR="00E150BD" w:rsidRPr="00E150BD" w:rsidRDefault="002D57A1" w:rsidP="0092301D">
      <w:pPr>
        <w:spacing w:after="160" w:line="259" w:lineRule="auto"/>
        <w:jc w:val="center"/>
        <w:rPr>
          <w:rFonts w:eastAsiaTheme="minorHAnsi"/>
          <w:lang w:eastAsia="en-US"/>
        </w:rPr>
      </w:pPr>
      <w:r>
        <w:rPr>
          <w:rFonts w:eastAsiaTheme="minorHAnsi"/>
          <w:lang w:eastAsia="en-US"/>
        </w:rPr>
        <w:lastRenderedPageBreak/>
        <w:t>ESKİŞEHİR TEKNİK</w:t>
      </w:r>
      <w:r w:rsidR="00E150BD" w:rsidRPr="00E150BD">
        <w:rPr>
          <w:rFonts w:eastAsiaTheme="minorHAnsi"/>
          <w:lang w:eastAsia="en-US"/>
        </w:rPr>
        <w:t xml:space="preserve"> ÜNİVERSİTESİ</w:t>
      </w:r>
    </w:p>
    <w:p w:rsidR="00A82729" w:rsidRDefault="00A82729" w:rsidP="0092301D">
      <w:pPr>
        <w:spacing w:after="160" w:line="259" w:lineRule="auto"/>
        <w:jc w:val="center"/>
        <w:rPr>
          <w:rFonts w:eastAsiaTheme="minorHAnsi"/>
          <w:lang w:eastAsia="en-US"/>
        </w:rPr>
      </w:pPr>
      <w:r>
        <w:rPr>
          <w:rFonts w:eastAsiaTheme="minorHAnsi"/>
          <w:lang w:eastAsia="en-US"/>
        </w:rPr>
        <w:t>MİMARLIK VE TASARIM FAKÜLTESİ</w:t>
      </w:r>
    </w:p>
    <w:p w:rsidR="00A82729" w:rsidRDefault="00A82729" w:rsidP="0092301D">
      <w:pPr>
        <w:spacing w:after="160" w:line="259" w:lineRule="auto"/>
        <w:jc w:val="center"/>
        <w:rPr>
          <w:rFonts w:eastAsiaTheme="minorHAnsi"/>
          <w:lang w:eastAsia="en-US"/>
        </w:rPr>
      </w:pPr>
      <w:r>
        <w:rPr>
          <w:rFonts w:eastAsiaTheme="minorHAnsi"/>
          <w:lang w:eastAsia="en-US"/>
        </w:rPr>
        <w:t>ENDÜSTRİYEL TASARIM BÖLÜMÜ</w:t>
      </w:r>
    </w:p>
    <w:p w:rsidR="00A54492" w:rsidRDefault="0092301D" w:rsidP="0092301D">
      <w:pPr>
        <w:jc w:val="center"/>
      </w:pPr>
      <w:r>
        <w:t>STAJ DEĞERLENDİRME KOMİSYONU DEĞERLENDİRME PUANI (1‒5 PUAN)</w:t>
      </w:r>
    </w:p>
    <w:p w:rsidR="0092301D" w:rsidRPr="00A54492" w:rsidRDefault="0092301D" w:rsidP="0092301D">
      <w:pPr>
        <w:jc w:val="center"/>
      </w:pPr>
    </w:p>
    <w:p w:rsidR="003C699C" w:rsidRDefault="003C699C" w:rsidP="003C699C">
      <w:r>
        <w:t xml:space="preserve">ÖĞRENCİ BİLGİLERİ </w:t>
      </w:r>
    </w:p>
    <w:p w:rsidR="00BF4842" w:rsidRDefault="003C699C" w:rsidP="003C699C">
      <w:r>
        <w:t>Adı‒Soyadı</w:t>
      </w:r>
      <w:r w:rsidR="00BF4842">
        <w:tab/>
      </w:r>
      <w:r w:rsidR="00BF4842">
        <w:tab/>
      </w:r>
      <w:r w:rsidR="00BF4842">
        <w:tab/>
        <w:t>:</w:t>
      </w:r>
    </w:p>
    <w:p w:rsidR="00BF4842" w:rsidRDefault="00BF4842" w:rsidP="003C699C">
      <w:r>
        <w:t>T.C. Kimlik No</w:t>
      </w:r>
      <w:r>
        <w:tab/>
      </w:r>
      <w:r>
        <w:tab/>
        <w:t>:</w:t>
      </w:r>
      <w:r w:rsidR="003C699C">
        <w:tab/>
      </w:r>
      <w:r w:rsidR="003C699C">
        <w:tab/>
      </w:r>
    </w:p>
    <w:p w:rsidR="00BF4842" w:rsidRDefault="003C699C" w:rsidP="003C699C">
      <w:r>
        <w:t xml:space="preserve">Telefon Numarası </w:t>
      </w:r>
      <w:r w:rsidR="00BF4842">
        <w:tab/>
      </w:r>
      <w:r w:rsidR="00BF4842">
        <w:tab/>
      </w:r>
      <w:r>
        <w:t>:</w:t>
      </w:r>
    </w:p>
    <w:p w:rsidR="00BF4842" w:rsidRDefault="00BF4842" w:rsidP="003C699C">
      <w:r>
        <w:t>Staj Yeri</w:t>
      </w:r>
      <w:r>
        <w:tab/>
      </w:r>
      <w:r>
        <w:tab/>
      </w:r>
      <w:r>
        <w:tab/>
        <w:t>:</w:t>
      </w:r>
    </w:p>
    <w:p w:rsidR="00BF4842" w:rsidRDefault="00BF4842" w:rsidP="003C699C">
      <w:r>
        <w:t>Staj Türü</w:t>
      </w:r>
      <w:r>
        <w:tab/>
      </w:r>
      <w:r>
        <w:tab/>
      </w:r>
      <w:r>
        <w:tab/>
        <w:t>:</w:t>
      </w:r>
      <w:r>
        <w:tab/>
      </w:r>
    </w:p>
    <w:p w:rsidR="00BF4842" w:rsidRDefault="003C699C" w:rsidP="003C699C">
      <w:r>
        <w:t>Staja Başlama Tarihi</w:t>
      </w:r>
      <w:r w:rsidR="00BF4842">
        <w:tab/>
      </w:r>
      <w:r w:rsidR="00BF4842">
        <w:tab/>
        <w:t>:</w:t>
      </w:r>
      <w:r w:rsidR="00BF4842">
        <w:tab/>
      </w:r>
      <w:r w:rsidR="00BF4842">
        <w:tab/>
      </w:r>
    </w:p>
    <w:p w:rsidR="00BF4842" w:rsidRDefault="003C699C" w:rsidP="003C699C">
      <w:r>
        <w:t>Stajdan Ayrılış Tarihi</w:t>
      </w:r>
      <w:r w:rsidR="00BF4842">
        <w:tab/>
      </w:r>
      <w:r w:rsidR="00BF4842">
        <w:tab/>
        <w:t>:</w:t>
      </w:r>
    </w:p>
    <w:p w:rsidR="00BF4842" w:rsidRDefault="00BF4842" w:rsidP="003C699C"/>
    <w:p w:rsidR="00BF4842" w:rsidRDefault="00BF4842" w:rsidP="003C699C"/>
    <w:tbl>
      <w:tblPr>
        <w:tblStyle w:val="TabloKlavuzu"/>
        <w:tblW w:w="0" w:type="auto"/>
        <w:tblLook w:val="04A0" w:firstRow="1" w:lastRow="0" w:firstColumn="1" w:lastColumn="0" w:noHBand="0" w:noVBand="1"/>
      </w:tblPr>
      <w:tblGrid>
        <w:gridCol w:w="884"/>
        <w:gridCol w:w="1968"/>
        <w:gridCol w:w="1679"/>
        <w:gridCol w:w="1279"/>
        <w:gridCol w:w="567"/>
        <w:gridCol w:w="565"/>
        <w:gridCol w:w="652"/>
        <w:gridCol w:w="780"/>
        <w:gridCol w:w="688"/>
      </w:tblGrid>
      <w:tr w:rsidR="00F6718F" w:rsidTr="00F6718F">
        <w:tc>
          <w:tcPr>
            <w:tcW w:w="9062" w:type="dxa"/>
            <w:gridSpan w:val="9"/>
          </w:tcPr>
          <w:p w:rsidR="00F6718F" w:rsidRPr="00F6718F" w:rsidRDefault="00482267" w:rsidP="00F6718F">
            <w:pPr>
              <w:jc w:val="center"/>
              <w:rPr>
                <w:sz w:val="16"/>
                <w:szCs w:val="16"/>
              </w:rPr>
            </w:pPr>
            <w:r>
              <w:rPr>
                <w:sz w:val="16"/>
                <w:szCs w:val="16"/>
              </w:rPr>
              <w:t>ÖĞRENCİ DEĞERLENDİRME PUAN CETVELİ</w:t>
            </w:r>
          </w:p>
        </w:tc>
      </w:tr>
      <w:tr w:rsidR="00F6718F" w:rsidTr="001A2D46">
        <w:tc>
          <w:tcPr>
            <w:tcW w:w="884" w:type="dxa"/>
          </w:tcPr>
          <w:p w:rsidR="00F6718F" w:rsidRDefault="00A45DBB" w:rsidP="003C699C">
            <w:pPr>
              <w:rPr>
                <w:sz w:val="16"/>
                <w:szCs w:val="16"/>
              </w:rPr>
            </w:pPr>
            <w:r>
              <w:rPr>
                <w:sz w:val="16"/>
                <w:szCs w:val="16"/>
              </w:rPr>
              <w:t>Komisyon</w:t>
            </w:r>
          </w:p>
          <w:p w:rsidR="00A45DBB" w:rsidRPr="00F6718F" w:rsidRDefault="00A45DBB" w:rsidP="003C699C">
            <w:pPr>
              <w:rPr>
                <w:sz w:val="16"/>
                <w:szCs w:val="16"/>
              </w:rPr>
            </w:pPr>
            <w:r>
              <w:rPr>
                <w:sz w:val="16"/>
                <w:szCs w:val="16"/>
              </w:rPr>
              <w:t>Üyesi</w:t>
            </w:r>
          </w:p>
        </w:tc>
        <w:tc>
          <w:tcPr>
            <w:tcW w:w="1968" w:type="dxa"/>
          </w:tcPr>
          <w:p w:rsidR="00F6718F" w:rsidRPr="00F6718F" w:rsidRDefault="00A45DBB" w:rsidP="003C699C">
            <w:pPr>
              <w:rPr>
                <w:sz w:val="16"/>
                <w:szCs w:val="16"/>
              </w:rPr>
            </w:pPr>
            <w:r>
              <w:rPr>
                <w:sz w:val="16"/>
                <w:szCs w:val="16"/>
              </w:rPr>
              <w:t>Adı Soyadı</w:t>
            </w:r>
          </w:p>
        </w:tc>
        <w:tc>
          <w:tcPr>
            <w:tcW w:w="2958" w:type="dxa"/>
            <w:gridSpan w:val="2"/>
          </w:tcPr>
          <w:p w:rsidR="00F6718F" w:rsidRPr="00F6718F" w:rsidRDefault="00F6718F" w:rsidP="00F6718F">
            <w:pPr>
              <w:jc w:val="center"/>
              <w:rPr>
                <w:sz w:val="16"/>
                <w:szCs w:val="16"/>
              </w:rPr>
            </w:pPr>
            <w:r w:rsidRPr="00F6718F">
              <w:rPr>
                <w:sz w:val="16"/>
                <w:szCs w:val="16"/>
              </w:rPr>
              <w:t>KRİTER AÇIKLAMASI</w:t>
            </w:r>
          </w:p>
        </w:tc>
        <w:tc>
          <w:tcPr>
            <w:tcW w:w="567" w:type="dxa"/>
          </w:tcPr>
          <w:p w:rsidR="00F6718F" w:rsidRPr="00F6718F" w:rsidRDefault="00F6718F" w:rsidP="003C699C">
            <w:pPr>
              <w:rPr>
                <w:sz w:val="16"/>
                <w:szCs w:val="16"/>
              </w:rPr>
            </w:pPr>
            <w:r w:rsidRPr="00F6718F">
              <w:rPr>
                <w:sz w:val="16"/>
                <w:szCs w:val="16"/>
              </w:rPr>
              <w:t>ÇOK İYİ (5)</w:t>
            </w:r>
          </w:p>
        </w:tc>
        <w:tc>
          <w:tcPr>
            <w:tcW w:w="565" w:type="dxa"/>
          </w:tcPr>
          <w:p w:rsidR="00F6718F" w:rsidRPr="00F6718F" w:rsidRDefault="00F6718F" w:rsidP="003C699C">
            <w:pPr>
              <w:rPr>
                <w:sz w:val="16"/>
                <w:szCs w:val="16"/>
              </w:rPr>
            </w:pPr>
            <w:r w:rsidRPr="00F6718F">
              <w:rPr>
                <w:sz w:val="16"/>
                <w:szCs w:val="16"/>
              </w:rPr>
              <w:t>İYİ (4)</w:t>
            </w:r>
          </w:p>
        </w:tc>
        <w:tc>
          <w:tcPr>
            <w:tcW w:w="652" w:type="dxa"/>
          </w:tcPr>
          <w:p w:rsidR="00F6718F" w:rsidRPr="00F6718F" w:rsidRDefault="00F6718F" w:rsidP="003C699C">
            <w:pPr>
              <w:rPr>
                <w:sz w:val="16"/>
                <w:szCs w:val="16"/>
              </w:rPr>
            </w:pPr>
            <w:r w:rsidRPr="00F6718F">
              <w:rPr>
                <w:sz w:val="16"/>
                <w:szCs w:val="16"/>
              </w:rPr>
              <w:t>ORTA (3)</w:t>
            </w:r>
          </w:p>
        </w:tc>
        <w:tc>
          <w:tcPr>
            <w:tcW w:w="780" w:type="dxa"/>
          </w:tcPr>
          <w:p w:rsidR="00F6718F" w:rsidRPr="00F6718F" w:rsidRDefault="00F6718F" w:rsidP="003C699C">
            <w:pPr>
              <w:rPr>
                <w:sz w:val="16"/>
                <w:szCs w:val="16"/>
              </w:rPr>
            </w:pPr>
            <w:r w:rsidRPr="00F6718F">
              <w:rPr>
                <w:sz w:val="16"/>
                <w:szCs w:val="16"/>
              </w:rPr>
              <w:t>ZAYIF (2)</w:t>
            </w:r>
          </w:p>
        </w:tc>
        <w:tc>
          <w:tcPr>
            <w:tcW w:w="688" w:type="dxa"/>
          </w:tcPr>
          <w:p w:rsidR="00F6718F" w:rsidRPr="002F2C22" w:rsidRDefault="00F6718F" w:rsidP="003C699C">
            <w:pPr>
              <w:rPr>
                <w:sz w:val="16"/>
                <w:szCs w:val="16"/>
              </w:rPr>
            </w:pPr>
            <w:r w:rsidRPr="002F2C22">
              <w:rPr>
                <w:sz w:val="16"/>
                <w:szCs w:val="16"/>
              </w:rPr>
              <w:t>ÇOK ZAYIF (1)</w:t>
            </w:r>
          </w:p>
        </w:tc>
      </w:tr>
      <w:tr w:rsidR="00F6718F" w:rsidTr="001A2D46">
        <w:trPr>
          <w:trHeight w:val="515"/>
        </w:trPr>
        <w:tc>
          <w:tcPr>
            <w:tcW w:w="884" w:type="dxa"/>
          </w:tcPr>
          <w:p w:rsidR="00F6718F" w:rsidRPr="00A45DBB" w:rsidRDefault="00A45DBB" w:rsidP="003C699C">
            <w:pPr>
              <w:rPr>
                <w:sz w:val="16"/>
                <w:szCs w:val="16"/>
              </w:rPr>
            </w:pPr>
            <w:r w:rsidRPr="00A45DBB">
              <w:rPr>
                <w:sz w:val="16"/>
                <w:szCs w:val="16"/>
              </w:rPr>
              <w:t>Başkan</w:t>
            </w:r>
          </w:p>
        </w:tc>
        <w:tc>
          <w:tcPr>
            <w:tcW w:w="1968" w:type="dxa"/>
          </w:tcPr>
          <w:p w:rsidR="00F6718F" w:rsidRDefault="00F6718F" w:rsidP="003C699C"/>
        </w:tc>
        <w:tc>
          <w:tcPr>
            <w:tcW w:w="2958" w:type="dxa"/>
            <w:gridSpan w:val="2"/>
          </w:tcPr>
          <w:p w:rsidR="00F6718F" w:rsidRDefault="00F6718F" w:rsidP="003C699C"/>
        </w:tc>
        <w:tc>
          <w:tcPr>
            <w:tcW w:w="567" w:type="dxa"/>
          </w:tcPr>
          <w:p w:rsidR="00F6718F" w:rsidRDefault="00F6718F" w:rsidP="003C699C"/>
        </w:tc>
        <w:tc>
          <w:tcPr>
            <w:tcW w:w="565" w:type="dxa"/>
          </w:tcPr>
          <w:p w:rsidR="00F6718F" w:rsidRDefault="00F6718F" w:rsidP="003C699C"/>
        </w:tc>
        <w:tc>
          <w:tcPr>
            <w:tcW w:w="652" w:type="dxa"/>
          </w:tcPr>
          <w:p w:rsidR="00F6718F" w:rsidRDefault="00F6718F" w:rsidP="003C699C"/>
        </w:tc>
        <w:tc>
          <w:tcPr>
            <w:tcW w:w="780" w:type="dxa"/>
          </w:tcPr>
          <w:p w:rsidR="00F6718F" w:rsidRDefault="00F6718F" w:rsidP="003C699C"/>
        </w:tc>
        <w:tc>
          <w:tcPr>
            <w:tcW w:w="688" w:type="dxa"/>
          </w:tcPr>
          <w:p w:rsidR="00F6718F" w:rsidRDefault="00F6718F" w:rsidP="003C699C"/>
        </w:tc>
      </w:tr>
      <w:tr w:rsidR="00F6718F" w:rsidTr="001A2D46">
        <w:trPr>
          <w:trHeight w:val="551"/>
        </w:trPr>
        <w:tc>
          <w:tcPr>
            <w:tcW w:w="884" w:type="dxa"/>
          </w:tcPr>
          <w:p w:rsidR="00F6718F" w:rsidRPr="00A45DBB" w:rsidRDefault="00A45DBB" w:rsidP="003C699C">
            <w:pPr>
              <w:rPr>
                <w:sz w:val="16"/>
                <w:szCs w:val="16"/>
              </w:rPr>
            </w:pPr>
            <w:r w:rsidRPr="00A45DBB">
              <w:rPr>
                <w:sz w:val="16"/>
                <w:szCs w:val="16"/>
              </w:rPr>
              <w:t>Üye</w:t>
            </w:r>
          </w:p>
        </w:tc>
        <w:tc>
          <w:tcPr>
            <w:tcW w:w="1968" w:type="dxa"/>
          </w:tcPr>
          <w:p w:rsidR="00F6718F" w:rsidRDefault="00F6718F" w:rsidP="003C699C"/>
        </w:tc>
        <w:tc>
          <w:tcPr>
            <w:tcW w:w="2958" w:type="dxa"/>
            <w:gridSpan w:val="2"/>
          </w:tcPr>
          <w:p w:rsidR="00F6718F" w:rsidRDefault="00F6718F" w:rsidP="003C699C"/>
        </w:tc>
        <w:tc>
          <w:tcPr>
            <w:tcW w:w="567" w:type="dxa"/>
          </w:tcPr>
          <w:p w:rsidR="00F6718F" w:rsidRDefault="00F6718F" w:rsidP="003C699C"/>
        </w:tc>
        <w:tc>
          <w:tcPr>
            <w:tcW w:w="565" w:type="dxa"/>
          </w:tcPr>
          <w:p w:rsidR="00F6718F" w:rsidRDefault="00F6718F" w:rsidP="003C699C"/>
        </w:tc>
        <w:tc>
          <w:tcPr>
            <w:tcW w:w="652" w:type="dxa"/>
          </w:tcPr>
          <w:p w:rsidR="00F6718F" w:rsidRDefault="00F6718F" w:rsidP="003C699C"/>
        </w:tc>
        <w:tc>
          <w:tcPr>
            <w:tcW w:w="780" w:type="dxa"/>
          </w:tcPr>
          <w:p w:rsidR="00F6718F" w:rsidRDefault="00F6718F" w:rsidP="003C699C"/>
        </w:tc>
        <w:tc>
          <w:tcPr>
            <w:tcW w:w="688" w:type="dxa"/>
          </w:tcPr>
          <w:p w:rsidR="00F6718F" w:rsidRDefault="00F6718F" w:rsidP="003C699C"/>
        </w:tc>
      </w:tr>
      <w:tr w:rsidR="00F6718F" w:rsidTr="001A2D46">
        <w:trPr>
          <w:trHeight w:val="559"/>
        </w:trPr>
        <w:tc>
          <w:tcPr>
            <w:tcW w:w="884" w:type="dxa"/>
          </w:tcPr>
          <w:p w:rsidR="00F6718F" w:rsidRPr="00A45DBB" w:rsidRDefault="00A45DBB" w:rsidP="003C699C">
            <w:pPr>
              <w:rPr>
                <w:sz w:val="16"/>
                <w:szCs w:val="16"/>
              </w:rPr>
            </w:pPr>
            <w:r w:rsidRPr="00A45DBB">
              <w:rPr>
                <w:sz w:val="16"/>
                <w:szCs w:val="16"/>
              </w:rPr>
              <w:t>Üye</w:t>
            </w:r>
          </w:p>
        </w:tc>
        <w:tc>
          <w:tcPr>
            <w:tcW w:w="1968" w:type="dxa"/>
          </w:tcPr>
          <w:p w:rsidR="00F6718F" w:rsidRDefault="00F6718F" w:rsidP="003C699C"/>
        </w:tc>
        <w:tc>
          <w:tcPr>
            <w:tcW w:w="2958" w:type="dxa"/>
            <w:gridSpan w:val="2"/>
          </w:tcPr>
          <w:p w:rsidR="00F6718F" w:rsidRDefault="00F6718F" w:rsidP="003C699C"/>
        </w:tc>
        <w:tc>
          <w:tcPr>
            <w:tcW w:w="567" w:type="dxa"/>
          </w:tcPr>
          <w:p w:rsidR="00F6718F" w:rsidRDefault="00F6718F" w:rsidP="003C699C"/>
        </w:tc>
        <w:tc>
          <w:tcPr>
            <w:tcW w:w="565" w:type="dxa"/>
          </w:tcPr>
          <w:p w:rsidR="00F6718F" w:rsidRDefault="00F6718F" w:rsidP="003C699C"/>
        </w:tc>
        <w:tc>
          <w:tcPr>
            <w:tcW w:w="652" w:type="dxa"/>
          </w:tcPr>
          <w:p w:rsidR="00F6718F" w:rsidRDefault="00F6718F" w:rsidP="003C699C"/>
        </w:tc>
        <w:tc>
          <w:tcPr>
            <w:tcW w:w="780" w:type="dxa"/>
          </w:tcPr>
          <w:p w:rsidR="00F6718F" w:rsidRDefault="00F6718F" w:rsidP="003C699C"/>
        </w:tc>
        <w:tc>
          <w:tcPr>
            <w:tcW w:w="688" w:type="dxa"/>
          </w:tcPr>
          <w:p w:rsidR="00F6718F" w:rsidRDefault="00F6718F" w:rsidP="003C699C"/>
        </w:tc>
      </w:tr>
      <w:tr w:rsidR="00F6718F" w:rsidTr="001A2D46">
        <w:tc>
          <w:tcPr>
            <w:tcW w:w="884" w:type="dxa"/>
            <w:tcBorders>
              <w:right w:val="nil"/>
            </w:tcBorders>
          </w:tcPr>
          <w:p w:rsidR="00F6718F" w:rsidRDefault="00F6718F" w:rsidP="003C699C"/>
        </w:tc>
        <w:tc>
          <w:tcPr>
            <w:tcW w:w="1968" w:type="dxa"/>
            <w:tcBorders>
              <w:left w:val="nil"/>
              <w:right w:val="nil"/>
            </w:tcBorders>
          </w:tcPr>
          <w:p w:rsidR="00F6718F" w:rsidRDefault="00F6718F" w:rsidP="003C699C"/>
        </w:tc>
        <w:tc>
          <w:tcPr>
            <w:tcW w:w="2958" w:type="dxa"/>
            <w:gridSpan w:val="2"/>
            <w:tcBorders>
              <w:left w:val="nil"/>
              <w:right w:val="nil"/>
            </w:tcBorders>
          </w:tcPr>
          <w:p w:rsidR="00F6718F" w:rsidRDefault="002F2C22" w:rsidP="003C699C">
            <w:r w:rsidRPr="002F2C22">
              <w:rPr>
                <w:sz w:val="16"/>
                <w:szCs w:val="16"/>
              </w:rPr>
              <w:t>Değerlendirme Notu (ORTALAMASI</w:t>
            </w:r>
            <w:r>
              <w:t>)</w:t>
            </w:r>
          </w:p>
        </w:tc>
        <w:tc>
          <w:tcPr>
            <w:tcW w:w="567" w:type="dxa"/>
            <w:tcBorders>
              <w:left w:val="nil"/>
              <w:right w:val="nil"/>
            </w:tcBorders>
          </w:tcPr>
          <w:p w:rsidR="00F6718F" w:rsidRDefault="00F6718F" w:rsidP="003C699C"/>
        </w:tc>
        <w:tc>
          <w:tcPr>
            <w:tcW w:w="565" w:type="dxa"/>
            <w:tcBorders>
              <w:left w:val="nil"/>
              <w:right w:val="nil"/>
            </w:tcBorders>
          </w:tcPr>
          <w:p w:rsidR="00F6718F" w:rsidRDefault="00F6718F" w:rsidP="003C699C"/>
        </w:tc>
        <w:tc>
          <w:tcPr>
            <w:tcW w:w="652" w:type="dxa"/>
            <w:tcBorders>
              <w:left w:val="nil"/>
              <w:right w:val="nil"/>
            </w:tcBorders>
          </w:tcPr>
          <w:p w:rsidR="00F6718F" w:rsidRDefault="00F6718F" w:rsidP="003C699C"/>
        </w:tc>
        <w:tc>
          <w:tcPr>
            <w:tcW w:w="780" w:type="dxa"/>
            <w:tcBorders>
              <w:left w:val="nil"/>
              <w:right w:val="nil"/>
            </w:tcBorders>
          </w:tcPr>
          <w:p w:rsidR="00F6718F" w:rsidRDefault="00F6718F" w:rsidP="003C699C"/>
        </w:tc>
        <w:tc>
          <w:tcPr>
            <w:tcW w:w="688" w:type="dxa"/>
            <w:tcBorders>
              <w:left w:val="nil"/>
            </w:tcBorders>
          </w:tcPr>
          <w:p w:rsidR="00F6718F" w:rsidRDefault="00F6718F" w:rsidP="003C699C"/>
        </w:tc>
      </w:tr>
      <w:tr w:rsidR="001A2D46" w:rsidTr="00082223">
        <w:trPr>
          <w:trHeight w:val="544"/>
        </w:trPr>
        <w:tc>
          <w:tcPr>
            <w:tcW w:w="4531" w:type="dxa"/>
            <w:gridSpan w:val="3"/>
          </w:tcPr>
          <w:p w:rsidR="001A2D46" w:rsidRDefault="00F35456" w:rsidP="003C699C">
            <w:r>
              <w:rPr>
                <w:noProof/>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68580</wp:posOffset>
                      </wp:positionV>
                      <wp:extent cx="333375" cy="2190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333375" cy="2190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436BB" id="Yuvarlatılmış Dikdörtgen 2" o:spid="_x0000_s1026" style="position:absolute;margin-left:86.25pt;margin-top:5.4pt;width:2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" fillcolor="white [3201]" strokecolor="black [3200]" strokeweight="1pt">
                      <v:stroke joinstyle="miter"/>
                    </v:roundrect>
                  </w:pict>
                </mc:Fallback>
              </mc:AlternateContent>
            </w:r>
            <w:r w:rsidR="001A2D46">
              <w:t>BAŞARISIZ</w:t>
            </w:r>
            <w:r>
              <w:t xml:space="preserve">            </w:t>
            </w:r>
          </w:p>
        </w:tc>
        <w:tc>
          <w:tcPr>
            <w:tcW w:w="4531" w:type="dxa"/>
            <w:gridSpan w:val="6"/>
          </w:tcPr>
          <w:p w:rsidR="001A2D46" w:rsidRDefault="001228AC" w:rsidP="003C699C">
            <w:r>
              <w:rPr>
                <w:noProof/>
              </w:rPr>
              <mc:AlternateContent>
                <mc:Choice Requires="wps">
                  <w:drawing>
                    <wp:anchor distT="0" distB="0" distL="114300" distR="114300" simplePos="0" relativeHeight="251661312" behindDoc="0" locked="0" layoutInCell="1" allowOverlap="1" wp14:anchorId="650C14E7" wp14:editId="1B8AD3D0">
                      <wp:simplePos x="0" y="0"/>
                      <wp:positionH relativeFrom="column">
                        <wp:posOffset>1126490</wp:posOffset>
                      </wp:positionH>
                      <wp:positionV relativeFrom="paragraph">
                        <wp:posOffset>66675</wp:posOffset>
                      </wp:positionV>
                      <wp:extent cx="333375" cy="2190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333375" cy="2190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1B86A" id="Yuvarlatılmış Dikdörtgen 3" o:spid="_x0000_s1026" style="position:absolute;margin-left:88.7pt;margin-top:5.25pt;width:26.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" fillcolor="window" strokecolor="windowText" strokeweight="1pt">
                      <v:stroke joinstyle="miter"/>
                    </v:roundrect>
                  </w:pict>
                </mc:Fallback>
              </mc:AlternateContent>
            </w:r>
            <w:r w:rsidR="001A2D46">
              <w:t>BAŞARILI</w:t>
            </w:r>
            <w:r>
              <w:t xml:space="preserve">             </w:t>
            </w:r>
          </w:p>
        </w:tc>
      </w:tr>
    </w:tbl>
    <w:p w:rsidR="00770A0A" w:rsidRDefault="00BF4842" w:rsidP="003C699C">
      <w:r>
        <w:tab/>
      </w:r>
      <w:r>
        <w:tab/>
      </w:r>
      <w:r w:rsidR="003C699C">
        <w:t xml:space="preserve"> </w:t>
      </w:r>
    </w:p>
    <w:p w:rsidR="0092301D" w:rsidRDefault="00482267" w:rsidP="00482267">
      <w:r>
        <w:t>Değerlendirme Kriterleri:</w:t>
      </w:r>
    </w:p>
    <w:p w:rsidR="00F35456" w:rsidRDefault="00F35456" w:rsidP="00482267"/>
    <w:p w:rsidR="00482267" w:rsidRPr="00C82E4E" w:rsidRDefault="00494665" w:rsidP="00F35456">
      <w:pPr>
        <w:pStyle w:val="ListeParagraf"/>
        <w:ind w:left="720"/>
        <w:rPr>
          <w:sz w:val="16"/>
          <w:szCs w:val="16"/>
        </w:rPr>
      </w:pPr>
      <w:r w:rsidRPr="00C82E4E">
        <w:rPr>
          <w:sz w:val="16"/>
          <w:szCs w:val="16"/>
        </w:rPr>
        <w:t>Bölüm Staj Kılavuzu;</w:t>
      </w:r>
    </w:p>
    <w:p w:rsidR="00494665" w:rsidRPr="00C82E4E" w:rsidRDefault="00494665" w:rsidP="00494665">
      <w:pPr>
        <w:pStyle w:val="ListeParagraf"/>
        <w:ind w:left="720"/>
        <w:rPr>
          <w:sz w:val="16"/>
          <w:szCs w:val="16"/>
        </w:rPr>
      </w:pPr>
      <w:r w:rsidRPr="00C82E4E">
        <w:rPr>
          <w:sz w:val="16"/>
          <w:szCs w:val="16"/>
        </w:rPr>
        <w:t xml:space="preserve">İkinci Bölümünün </w:t>
      </w:r>
      <w:r w:rsidRPr="00C82E4E">
        <w:rPr>
          <w:sz w:val="16"/>
          <w:szCs w:val="16"/>
        </w:rPr>
        <w:tab/>
      </w:r>
      <w:r w:rsidR="002C5849" w:rsidRPr="00C82E4E">
        <w:rPr>
          <w:sz w:val="16"/>
          <w:szCs w:val="16"/>
        </w:rPr>
        <w:tab/>
      </w:r>
      <w:r w:rsidRPr="00C82E4E">
        <w:rPr>
          <w:sz w:val="16"/>
          <w:szCs w:val="16"/>
        </w:rPr>
        <w:t xml:space="preserve">6. Maddesi </w:t>
      </w:r>
    </w:p>
    <w:p w:rsidR="00494665" w:rsidRPr="00C82E4E" w:rsidRDefault="00494665" w:rsidP="00494665">
      <w:pPr>
        <w:pStyle w:val="ListeParagraf"/>
        <w:ind w:left="720"/>
        <w:rPr>
          <w:sz w:val="16"/>
          <w:szCs w:val="16"/>
        </w:rPr>
      </w:pPr>
      <w:r w:rsidRPr="00C82E4E">
        <w:rPr>
          <w:sz w:val="16"/>
          <w:szCs w:val="16"/>
        </w:rPr>
        <w:tab/>
      </w:r>
      <w:r w:rsidRPr="00C82E4E">
        <w:rPr>
          <w:sz w:val="16"/>
          <w:szCs w:val="16"/>
        </w:rPr>
        <w:tab/>
      </w:r>
      <w:r w:rsidRPr="00C82E4E">
        <w:rPr>
          <w:sz w:val="16"/>
          <w:szCs w:val="16"/>
        </w:rPr>
        <w:tab/>
      </w:r>
      <w:r w:rsidR="002C5849" w:rsidRPr="00C82E4E">
        <w:rPr>
          <w:sz w:val="16"/>
          <w:szCs w:val="16"/>
        </w:rPr>
        <w:tab/>
      </w:r>
      <w:r w:rsidRPr="00C82E4E">
        <w:rPr>
          <w:sz w:val="16"/>
          <w:szCs w:val="16"/>
        </w:rPr>
        <w:t>7.</w:t>
      </w:r>
      <w:r w:rsidRPr="00C82E4E">
        <w:rPr>
          <w:sz w:val="16"/>
          <w:szCs w:val="16"/>
        </w:rPr>
        <w:tab/>
        <w:t>“</w:t>
      </w:r>
    </w:p>
    <w:p w:rsidR="00494665" w:rsidRPr="00C82E4E" w:rsidRDefault="00494665" w:rsidP="00494665">
      <w:pPr>
        <w:pStyle w:val="ListeParagraf"/>
        <w:ind w:left="720"/>
        <w:rPr>
          <w:sz w:val="16"/>
          <w:szCs w:val="16"/>
        </w:rPr>
      </w:pPr>
      <w:r w:rsidRPr="00C82E4E">
        <w:rPr>
          <w:sz w:val="16"/>
          <w:szCs w:val="16"/>
        </w:rPr>
        <w:tab/>
      </w:r>
      <w:r w:rsidRPr="00C82E4E">
        <w:rPr>
          <w:sz w:val="16"/>
          <w:szCs w:val="16"/>
        </w:rPr>
        <w:tab/>
      </w:r>
      <w:r w:rsidRPr="00C82E4E">
        <w:rPr>
          <w:sz w:val="16"/>
          <w:szCs w:val="16"/>
        </w:rPr>
        <w:tab/>
      </w:r>
      <w:r w:rsidR="002C5849" w:rsidRPr="00C82E4E">
        <w:rPr>
          <w:sz w:val="16"/>
          <w:szCs w:val="16"/>
        </w:rPr>
        <w:tab/>
      </w:r>
      <w:r w:rsidRPr="00C82E4E">
        <w:rPr>
          <w:sz w:val="16"/>
          <w:szCs w:val="16"/>
        </w:rPr>
        <w:t>9.</w:t>
      </w:r>
      <w:r w:rsidRPr="00C82E4E">
        <w:rPr>
          <w:sz w:val="16"/>
          <w:szCs w:val="16"/>
        </w:rPr>
        <w:tab/>
        <w:t>“</w:t>
      </w:r>
    </w:p>
    <w:p w:rsidR="00494665" w:rsidRPr="00C82E4E" w:rsidRDefault="002C5849" w:rsidP="00494665">
      <w:pPr>
        <w:pStyle w:val="ListeParagraf"/>
        <w:ind w:left="720"/>
        <w:rPr>
          <w:sz w:val="16"/>
          <w:szCs w:val="16"/>
        </w:rPr>
      </w:pPr>
      <w:r w:rsidRPr="00C82E4E">
        <w:rPr>
          <w:sz w:val="16"/>
          <w:szCs w:val="16"/>
        </w:rPr>
        <w:t>Üçüncü Bölümünün</w:t>
      </w:r>
      <w:r w:rsidRPr="00C82E4E">
        <w:rPr>
          <w:sz w:val="16"/>
          <w:szCs w:val="16"/>
        </w:rPr>
        <w:tab/>
      </w:r>
      <w:r w:rsidRPr="00C82E4E">
        <w:rPr>
          <w:sz w:val="16"/>
          <w:szCs w:val="16"/>
        </w:rPr>
        <w:tab/>
        <w:t>11. Maddesi</w:t>
      </w:r>
    </w:p>
    <w:p w:rsidR="002C5849" w:rsidRPr="00C82E4E" w:rsidRDefault="002C5849" w:rsidP="00494665">
      <w:pPr>
        <w:pStyle w:val="ListeParagraf"/>
        <w:ind w:left="720"/>
        <w:rPr>
          <w:sz w:val="16"/>
          <w:szCs w:val="16"/>
        </w:rPr>
      </w:pPr>
      <w:r w:rsidRPr="00C82E4E">
        <w:rPr>
          <w:sz w:val="16"/>
          <w:szCs w:val="16"/>
        </w:rPr>
        <w:tab/>
      </w:r>
      <w:r w:rsidRPr="00C82E4E">
        <w:rPr>
          <w:sz w:val="16"/>
          <w:szCs w:val="16"/>
        </w:rPr>
        <w:tab/>
      </w:r>
      <w:r w:rsidRPr="00C82E4E">
        <w:rPr>
          <w:sz w:val="16"/>
          <w:szCs w:val="16"/>
        </w:rPr>
        <w:tab/>
      </w:r>
      <w:r w:rsidRPr="00C82E4E">
        <w:rPr>
          <w:sz w:val="16"/>
          <w:szCs w:val="16"/>
        </w:rPr>
        <w:tab/>
        <w:t>13.</w:t>
      </w:r>
      <w:r w:rsidRPr="00C82E4E">
        <w:rPr>
          <w:sz w:val="16"/>
          <w:szCs w:val="16"/>
        </w:rPr>
        <w:tab/>
        <w:t>“</w:t>
      </w:r>
    </w:p>
    <w:p w:rsidR="002C5849" w:rsidRPr="00C82E4E" w:rsidRDefault="002C5849" w:rsidP="00494665">
      <w:pPr>
        <w:pStyle w:val="ListeParagraf"/>
        <w:ind w:left="720"/>
        <w:rPr>
          <w:sz w:val="16"/>
          <w:szCs w:val="16"/>
        </w:rPr>
      </w:pPr>
      <w:r w:rsidRPr="00C82E4E">
        <w:rPr>
          <w:sz w:val="16"/>
          <w:szCs w:val="16"/>
        </w:rPr>
        <w:tab/>
      </w:r>
      <w:r w:rsidRPr="00C82E4E">
        <w:rPr>
          <w:sz w:val="16"/>
          <w:szCs w:val="16"/>
        </w:rPr>
        <w:tab/>
      </w:r>
      <w:r w:rsidRPr="00C82E4E">
        <w:rPr>
          <w:sz w:val="16"/>
          <w:szCs w:val="16"/>
        </w:rPr>
        <w:tab/>
      </w:r>
      <w:r w:rsidRPr="00C82E4E">
        <w:rPr>
          <w:sz w:val="16"/>
          <w:szCs w:val="16"/>
        </w:rPr>
        <w:tab/>
        <w:t>14.</w:t>
      </w:r>
      <w:r w:rsidRPr="00C82E4E">
        <w:rPr>
          <w:sz w:val="16"/>
          <w:szCs w:val="16"/>
        </w:rPr>
        <w:tab/>
        <w:t>“</w:t>
      </w:r>
    </w:p>
    <w:p w:rsidR="002C5849" w:rsidRPr="00C82E4E" w:rsidRDefault="002C5849" w:rsidP="00494665">
      <w:pPr>
        <w:pStyle w:val="ListeParagraf"/>
        <w:ind w:left="720"/>
        <w:rPr>
          <w:sz w:val="16"/>
          <w:szCs w:val="16"/>
        </w:rPr>
      </w:pPr>
      <w:r w:rsidRPr="00C82E4E">
        <w:rPr>
          <w:sz w:val="16"/>
          <w:szCs w:val="16"/>
        </w:rPr>
        <w:t>Dördüncü Bölümünün</w:t>
      </w:r>
      <w:r w:rsidRPr="00C82E4E">
        <w:rPr>
          <w:sz w:val="16"/>
          <w:szCs w:val="16"/>
        </w:rPr>
        <w:tab/>
        <w:t>19. Maddesi</w:t>
      </w:r>
    </w:p>
    <w:p w:rsidR="002C5849" w:rsidRPr="00C82E4E" w:rsidRDefault="002C5849" w:rsidP="00494665">
      <w:pPr>
        <w:pStyle w:val="ListeParagraf"/>
        <w:ind w:left="720"/>
        <w:rPr>
          <w:sz w:val="16"/>
          <w:szCs w:val="16"/>
        </w:rPr>
      </w:pPr>
      <w:r w:rsidRPr="00C82E4E">
        <w:rPr>
          <w:sz w:val="16"/>
          <w:szCs w:val="16"/>
        </w:rPr>
        <w:tab/>
      </w:r>
      <w:r w:rsidRPr="00C82E4E">
        <w:rPr>
          <w:sz w:val="16"/>
          <w:szCs w:val="16"/>
        </w:rPr>
        <w:tab/>
      </w:r>
      <w:r w:rsidRPr="00C82E4E">
        <w:rPr>
          <w:sz w:val="16"/>
          <w:szCs w:val="16"/>
        </w:rPr>
        <w:tab/>
      </w:r>
      <w:r w:rsidRPr="00C82E4E">
        <w:rPr>
          <w:sz w:val="16"/>
          <w:szCs w:val="16"/>
        </w:rPr>
        <w:tab/>
        <w:t>20.</w:t>
      </w:r>
      <w:r w:rsidRPr="00C82E4E">
        <w:rPr>
          <w:sz w:val="16"/>
          <w:szCs w:val="16"/>
        </w:rPr>
        <w:tab/>
        <w:t>“</w:t>
      </w:r>
    </w:p>
    <w:p w:rsidR="002C5849" w:rsidRPr="00C82E4E" w:rsidRDefault="002C5849" w:rsidP="00494665">
      <w:pPr>
        <w:pStyle w:val="ListeParagraf"/>
        <w:ind w:left="720"/>
        <w:rPr>
          <w:sz w:val="16"/>
          <w:szCs w:val="16"/>
        </w:rPr>
      </w:pPr>
      <w:r w:rsidRPr="00C82E4E">
        <w:rPr>
          <w:sz w:val="16"/>
          <w:szCs w:val="16"/>
        </w:rPr>
        <w:t>Beşinci Bölümünün</w:t>
      </w:r>
      <w:r w:rsidRPr="00C82E4E">
        <w:rPr>
          <w:sz w:val="16"/>
          <w:szCs w:val="16"/>
        </w:rPr>
        <w:tab/>
      </w:r>
      <w:r w:rsidRPr="00C82E4E">
        <w:rPr>
          <w:sz w:val="16"/>
          <w:szCs w:val="16"/>
        </w:rPr>
        <w:tab/>
        <w:t>21. Maddesi</w:t>
      </w:r>
    </w:p>
    <w:p w:rsidR="002C5849" w:rsidRPr="00C82E4E" w:rsidRDefault="002C5849" w:rsidP="00494665">
      <w:pPr>
        <w:pStyle w:val="ListeParagraf"/>
        <w:ind w:left="720"/>
        <w:rPr>
          <w:sz w:val="16"/>
          <w:szCs w:val="16"/>
        </w:rPr>
      </w:pPr>
      <w:r w:rsidRPr="00C82E4E">
        <w:rPr>
          <w:sz w:val="16"/>
          <w:szCs w:val="16"/>
        </w:rPr>
        <w:t>Altıncı Bölümünün</w:t>
      </w:r>
      <w:r w:rsidRPr="00C82E4E">
        <w:rPr>
          <w:sz w:val="16"/>
          <w:szCs w:val="16"/>
        </w:rPr>
        <w:tab/>
      </w:r>
      <w:r w:rsidRPr="00C82E4E">
        <w:rPr>
          <w:sz w:val="16"/>
          <w:szCs w:val="16"/>
        </w:rPr>
        <w:tab/>
        <w:t>22. Maddesi</w:t>
      </w:r>
    </w:p>
    <w:sectPr w:rsidR="002C5849" w:rsidRPr="00C82E4E" w:rsidSect="00A357CD">
      <w:pgSz w:w="11906" w:h="16838"/>
      <w:pgMar w:top="900" w:right="1417" w:bottom="72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C8C"/>
    <w:multiLevelType w:val="hybridMultilevel"/>
    <w:tmpl w:val="4E42B5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B40DDA"/>
    <w:multiLevelType w:val="hybridMultilevel"/>
    <w:tmpl w:val="49C2E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960CBD"/>
    <w:multiLevelType w:val="hybridMultilevel"/>
    <w:tmpl w:val="0F5C86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92"/>
    <w:rsid w:val="000E63D5"/>
    <w:rsid w:val="001228AC"/>
    <w:rsid w:val="00190645"/>
    <w:rsid w:val="001A2D46"/>
    <w:rsid w:val="002C5849"/>
    <w:rsid w:val="002D1A4E"/>
    <w:rsid w:val="002D33C3"/>
    <w:rsid w:val="002D57A1"/>
    <w:rsid w:val="002E3B89"/>
    <w:rsid w:val="002F2C22"/>
    <w:rsid w:val="003847C8"/>
    <w:rsid w:val="003C699C"/>
    <w:rsid w:val="00482267"/>
    <w:rsid w:val="00494665"/>
    <w:rsid w:val="004F1777"/>
    <w:rsid w:val="004F23BB"/>
    <w:rsid w:val="00500ABF"/>
    <w:rsid w:val="005A0C3F"/>
    <w:rsid w:val="006F2338"/>
    <w:rsid w:val="00731CA2"/>
    <w:rsid w:val="00737D34"/>
    <w:rsid w:val="00770A0A"/>
    <w:rsid w:val="00893848"/>
    <w:rsid w:val="008F4C39"/>
    <w:rsid w:val="009104C7"/>
    <w:rsid w:val="0092301D"/>
    <w:rsid w:val="00936EBC"/>
    <w:rsid w:val="009828B7"/>
    <w:rsid w:val="00A45DBB"/>
    <w:rsid w:val="00A54492"/>
    <w:rsid w:val="00A82729"/>
    <w:rsid w:val="00BA085E"/>
    <w:rsid w:val="00BC02C3"/>
    <w:rsid w:val="00BF4842"/>
    <w:rsid w:val="00C32175"/>
    <w:rsid w:val="00C47817"/>
    <w:rsid w:val="00C82E4E"/>
    <w:rsid w:val="00CB6B9D"/>
    <w:rsid w:val="00CE1EC5"/>
    <w:rsid w:val="00D47ECA"/>
    <w:rsid w:val="00E150BD"/>
    <w:rsid w:val="00E43AD6"/>
    <w:rsid w:val="00E970E1"/>
    <w:rsid w:val="00F35456"/>
    <w:rsid w:val="00F6718F"/>
    <w:rsid w:val="00F90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83AD0-2B83-4D0E-B6E3-03EDE5B5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492"/>
    <w:pPr>
      <w:ind w:left="708"/>
    </w:pPr>
  </w:style>
  <w:style w:type="paragraph" w:styleId="AralkYok">
    <w:name w:val="No Spacing"/>
    <w:uiPriority w:val="1"/>
    <w:qFormat/>
    <w:rsid w:val="00A54492"/>
    <w:pPr>
      <w:spacing w:after="0" w:line="240" w:lineRule="auto"/>
    </w:pPr>
  </w:style>
  <w:style w:type="table" w:styleId="TabloKlavuzu">
    <w:name w:val="Table Grid"/>
    <w:basedOn w:val="NormalTablo"/>
    <w:uiPriority w:val="39"/>
    <w:rsid w:val="00F6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E3B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B8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4</Pages>
  <Words>985</Words>
  <Characters>5615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MTF User</dc:creator>
  <cp:keywords/>
  <dc:description/>
  <cp:lastModifiedBy>MTF User</cp:lastModifiedBy>
  <cp:revision>26</cp:revision>
  <cp:lastPrinted>2017-11-27T07:15:00Z</cp:lastPrinted>
  <dcterms:created xsi:type="dcterms:W3CDTF">2017-05-10T08:44:00Z</dcterms:created>
  <dcterms:modified xsi:type="dcterms:W3CDTF">2019-01-18T08:00:00Z</dcterms:modified>
</cp:coreProperties>
</file>